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84C16" w14:textId="110A9467" w:rsidR="00283A56" w:rsidRPr="00283A56" w:rsidRDefault="00283A56" w:rsidP="00283A56">
      <w:pPr>
        <w:jc w:val="center"/>
        <w:rPr>
          <w:rFonts w:ascii="Calibri" w:hAnsi="Calibri" w:cs="Calibri"/>
          <w:b/>
          <w:bCs/>
          <w:u w:val="single"/>
        </w:rPr>
      </w:pPr>
      <w:r w:rsidRPr="00283A56">
        <w:rPr>
          <w:rFonts w:ascii="Calibri" w:hAnsi="Calibri" w:cs="Calibri"/>
          <w:b/>
          <w:bCs/>
          <w:u w:val="single"/>
        </w:rPr>
        <w:t>Statement</w:t>
      </w:r>
    </w:p>
    <w:p w14:paraId="70EF5E25" w14:textId="15461C8D" w:rsidR="00252B02" w:rsidRPr="00283A56" w:rsidRDefault="005D3433" w:rsidP="00252B02">
      <w:pPr>
        <w:jc w:val="center"/>
        <w:rPr>
          <w:rFonts w:ascii="Calibri" w:hAnsi="Calibri" w:cs="Calibri"/>
          <w:b/>
          <w:bCs/>
        </w:rPr>
      </w:pPr>
      <w:r>
        <w:rPr>
          <w:rFonts w:ascii="Calibri" w:hAnsi="Calibri" w:cs="Calibri"/>
          <w:b/>
          <w:bCs/>
        </w:rPr>
        <w:t>Ugochi Daniels</w:t>
      </w:r>
    </w:p>
    <w:p w14:paraId="29FBACA0" w14:textId="0C6EABEA" w:rsidR="00252B02" w:rsidRPr="00283A56" w:rsidRDefault="005D3433" w:rsidP="00252B02">
      <w:pPr>
        <w:jc w:val="center"/>
        <w:rPr>
          <w:rFonts w:ascii="Calibri" w:hAnsi="Calibri" w:cs="Calibri"/>
          <w:b/>
          <w:bCs/>
        </w:rPr>
      </w:pPr>
      <w:r>
        <w:rPr>
          <w:rFonts w:ascii="Calibri" w:hAnsi="Calibri" w:cs="Calibri"/>
          <w:b/>
          <w:bCs/>
        </w:rPr>
        <w:t xml:space="preserve">Deputy </w:t>
      </w:r>
      <w:r w:rsidR="007C011B" w:rsidRPr="00283A56">
        <w:rPr>
          <w:rFonts w:ascii="Calibri" w:hAnsi="Calibri" w:cs="Calibri"/>
          <w:b/>
          <w:bCs/>
        </w:rPr>
        <w:t>Director General</w:t>
      </w:r>
      <w:r w:rsidR="00252B02" w:rsidRPr="00283A56">
        <w:rPr>
          <w:rFonts w:ascii="Calibri" w:hAnsi="Calibri" w:cs="Calibri"/>
          <w:b/>
          <w:bCs/>
        </w:rPr>
        <w:t>, International Organization for Migration</w:t>
      </w:r>
    </w:p>
    <w:p w14:paraId="79D51FF5" w14:textId="64C4CD58" w:rsidR="00252B02" w:rsidRPr="00283A56" w:rsidRDefault="00252B02" w:rsidP="00252B02">
      <w:pPr>
        <w:jc w:val="center"/>
        <w:rPr>
          <w:rFonts w:ascii="Calibri" w:hAnsi="Calibri" w:cs="Calibri"/>
          <w:b/>
          <w:bCs/>
          <w:sz w:val="28"/>
          <w:szCs w:val="28"/>
        </w:rPr>
      </w:pPr>
      <w:r w:rsidRPr="00283A56">
        <w:rPr>
          <w:rFonts w:ascii="Calibri" w:hAnsi="Calibri" w:cs="Calibri"/>
          <w:b/>
          <w:bCs/>
          <w:color w:val="323130"/>
          <w:sz w:val="28"/>
          <w:szCs w:val="28"/>
        </w:rPr>
        <w:t>CERF High-Level Pledging Event</w:t>
      </w:r>
      <w:r w:rsidR="009D24B5">
        <w:rPr>
          <w:rFonts w:ascii="Calibri" w:hAnsi="Calibri" w:cs="Calibri"/>
          <w:b/>
          <w:bCs/>
          <w:color w:val="323130"/>
          <w:sz w:val="28"/>
          <w:szCs w:val="28"/>
        </w:rPr>
        <w:t xml:space="preserve"> for 2022</w:t>
      </w:r>
      <w:r w:rsidRPr="00283A56">
        <w:rPr>
          <w:rFonts w:ascii="Calibri" w:hAnsi="Calibri" w:cs="Calibri"/>
          <w:b/>
          <w:bCs/>
          <w:color w:val="323130"/>
          <w:sz w:val="28"/>
          <w:szCs w:val="28"/>
        </w:rPr>
        <w:t>: “a Fund for all by all”</w:t>
      </w:r>
      <w:r w:rsidRPr="00283A56">
        <w:rPr>
          <w:rFonts w:ascii="Calibri" w:hAnsi="Calibri" w:cs="Calibri"/>
          <w:color w:val="323130"/>
          <w:sz w:val="28"/>
          <w:szCs w:val="28"/>
        </w:rPr>
        <w:t> </w:t>
      </w:r>
      <w:r w:rsidRPr="00283A56">
        <w:rPr>
          <w:rFonts w:ascii="Calibri" w:hAnsi="Calibri" w:cs="Calibri"/>
          <w:b/>
          <w:bCs/>
          <w:sz w:val="28"/>
          <w:szCs w:val="28"/>
        </w:rPr>
        <w:t xml:space="preserve"> </w:t>
      </w:r>
    </w:p>
    <w:p w14:paraId="14E69E3E" w14:textId="0B66FE58" w:rsidR="00252B02" w:rsidRPr="00283A56" w:rsidRDefault="00D13C49" w:rsidP="00252B02">
      <w:pPr>
        <w:pBdr>
          <w:bottom w:val="single" w:sz="4" w:space="1" w:color="auto"/>
        </w:pBdr>
        <w:autoSpaceDE w:val="0"/>
        <w:autoSpaceDN w:val="0"/>
        <w:adjustRightInd w:val="0"/>
        <w:jc w:val="center"/>
        <w:rPr>
          <w:rFonts w:ascii="Calibri" w:hAnsi="Calibri" w:cs="Calibri"/>
          <w:b/>
        </w:rPr>
      </w:pPr>
      <w:r w:rsidRPr="00283A56">
        <w:rPr>
          <w:rFonts w:ascii="Calibri" w:hAnsi="Calibri" w:cs="Calibri"/>
          <w:b/>
        </w:rPr>
        <w:t>08 December 202</w:t>
      </w:r>
      <w:r w:rsidR="005D3433">
        <w:rPr>
          <w:rFonts w:ascii="Calibri" w:hAnsi="Calibri" w:cs="Calibri"/>
          <w:b/>
        </w:rPr>
        <w:t>1</w:t>
      </w:r>
    </w:p>
    <w:p w14:paraId="6E515BAE" w14:textId="75A533F7" w:rsidR="00252B02" w:rsidRPr="00283A56" w:rsidRDefault="00CB15FA" w:rsidP="00252B02">
      <w:pPr>
        <w:pBdr>
          <w:bottom w:val="single" w:sz="4" w:space="1" w:color="auto"/>
        </w:pBdr>
        <w:autoSpaceDE w:val="0"/>
        <w:autoSpaceDN w:val="0"/>
        <w:adjustRightInd w:val="0"/>
        <w:jc w:val="center"/>
        <w:rPr>
          <w:rFonts w:ascii="Calibri" w:hAnsi="Calibri" w:cs="Calibri"/>
          <w:b/>
        </w:rPr>
      </w:pPr>
      <w:r w:rsidRPr="00283A56">
        <w:rPr>
          <w:rFonts w:ascii="Calibri" w:hAnsi="Calibri" w:cs="Calibri"/>
          <w:b/>
        </w:rPr>
        <w:t>Virtual</w:t>
      </w:r>
    </w:p>
    <w:p w14:paraId="11D048F8" w14:textId="258F067A" w:rsidR="00252B02" w:rsidRPr="00283A56" w:rsidRDefault="00252B02" w:rsidP="00283A56">
      <w:pPr>
        <w:pBdr>
          <w:bottom w:val="single" w:sz="4" w:space="1" w:color="auto"/>
        </w:pBdr>
        <w:autoSpaceDE w:val="0"/>
        <w:autoSpaceDN w:val="0"/>
        <w:adjustRightInd w:val="0"/>
        <w:jc w:val="center"/>
        <w:rPr>
          <w:rFonts w:ascii="Calibri" w:hAnsi="Calibri" w:cs="Calibri"/>
          <w:b/>
        </w:rPr>
      </w:pPr>
      <w:r w:rsidRPr="00283A56">
        <w:rPr>
          <w:rFonts w:ascii="Calibri" w:hAnsi="Calibri" w:cs="Calibri"/>
          <w:b/>
        </w:rPr>
        <w:t xml:space="preserve">10.00-13.00 </w:t>
      </w:r>
      <w:r w:rsidR="00CB15FA" w:rsidRPr="00283A56">
        <w:rPr>
          <w:rFonts w:ascii="Calibri" w:hAnsi="Calibri" w:cs="Calibri"/>
          <w:b/>
        </w:rPr>
        <w:t>EST</w:t>
      </w:r>
    </w:p>
    <w:p w14:paraId="7E8BFAA0" w14:textId="16349465" w:rsidR="00252B02" w:rsidRPr="00361185" w:rsidRDefault="00252B02" w:rsidP="00C4099E">
      <w:pPr>
        <w:spacing w:line="240" w:lineRule="auto"/>
        <w:jc w:val="both"/>
        <w:rPr>
          <w:rFonts w:ascii="Calibri" w:hAnsi="Calibri" w:cs="Calibri"/>
          <w:i/>
          <w:iCs/>
        </w:rPr>
      </w:pPr>
      <w:r w:rsidRPr="00361185">
        <w:rPr>
          <w:rFonts w:ascii="Calibri" w:hAnsi="Calibri" w:cs="Calibri"/>
          <w:i/>
          <w:iCs/>
        </w:rPr>
        <w:t xml:space="preserve">Mr. Secretary-General, </w:t>
      </w:r>
    </w:p>
    <w:p w14:paraId="5B1AD697" w14:textId="77777777" w:rsidR="00252B02" w:rsidRPr="00361185" w:rsidRDefault="00252B02" w:rsidP="00C4099E">
      <w:pPr>
        <w:spacing w:line="240" w:lineRule="auto"/>
        <w:jc w:val="both"/>
        <w:rPr>
          <w:rFonts w:ascii="Calibri" w:hAnsi="Calibri" w:cs="Calibri"/>
          <w:i/>
          <w:iCs/>
        </w:rPr>
      </w:pPr>
      <w:r w:rsidRPr="00361185">
        <w:rPr>
          <w:rFonts w:ascii="Calibri" w:hAnsi="Calibri" w:cs="Calibri"/>
          <w:i/>
          <w:iCs/>
        </w:rPr>
        <w:t xml:space="preserve">Distinguished panelists, </w:t>
      </w:r>
    </w:p>
    <w:p w14:paraId="017F0CB7" w14:textId="6AF29D58" w:rsidR="001141F7" w:rsidRDefault="00252B02" w:rsidP="000710B2">
      <w:pPr>
        <w:spacing w:line="240" w:lineRule="auto"/>
        <w:jc w:val="both"/>
        <w:rPr>
          <w:rFonts w:ascii="Calibri" w:hAnsi="Calibri" w:cs="Calibri"/>
          <w:i/>
          <w:iCs/>
        </w:rPr>
      </w:pPr>
      <w:r w:rsidRPr="00361185">
        <w:rPr>
          <w:rFonts w:ascii="Calibri" w:hAnsi="Calibri" w:cs="Calibri"/>
          <w:i/>
          <w:iCs/>
        </w:rPr>
        <w:t xml:space="preserve">Your </w:t>
      </w:r>
      <w:r w:rsidR="61FA6B0E" w:rsidRPr="4CFFD240">
        <w:rPr>
          <w:rFonts w:ascii="Calibri" w:hAnsi="Calibri" w:cs="Calibri"/>
          <w:i/>
          <w:iCs/>
        </w:rPr>
        <w:t>excellenc</w:t>
      </w:r>
      <w:r w:rsidR="1CEA2287" w:rsidRPr="4CFFD240">
        <w:rPr>
          <w:rFonts w:ascii="Calibri" w:hAnsi="Calibri" w:cs="Calibri"/>
          <w:i/>
          <w:iCs/>
        </w:rPr>
        <w:t>i</w:t>
      </w:r>
      <w:r w:rsidR="61FA6B0E" w:rsidRPr="4CFFD240">
        <w:rPr>
          <w:rFonts w:ascii="Calibri" w:hAnsi="Calibri" w:cs="Calibri"/>
          <w:i/>
          <w:iCs/>
        </w:rPr>
        <w:t>es</w:t>
      </w:r>
      <w:r w:rsidRPr="00361185">
        <w:rPr>
          <w:rFonts w:ascii="Calibri" w:hAnsi="Calibri" w:cs="Calibri"/>
          <w:i/>
          <w:iCs/>
        </w:rPr>
        <w:t>, ladies and gentlemen,</w:t>
      </w:r>
    </w:p>
    <w:p w14:paraId="788B1640" w14:textId="16FCAFD8" w:rsidR="00AB25F9" w:rsidRDefault="00AB25F9" w:rsidP="000710B2">
      <w:pPr>
        <w:spacing w:line="240" w:lineRule="auto"/>
        <w:jc w:val="both"/>
        <w:rPr>
          <w:rFonts w:ascii="Calibri" w:hAnsi="Calibri" w:cs="Calibri"/>
          <w:i/>
          <w:iCs/>
        </w:rPr>
      </w:pPr>
    </w:p>
    <w:p w14:paraId="529B6F05" w14:textId="7E8A2EFB" w:rsidR="007852BC" w:rsidRPr="00B46AAD" w:rsidRDefault="009D24B5" w:rsidP="000710B2">
      <w:pPr>
        <w:spacing w:line="240" w:lineRule="auto"/>
        <w:jc w:val="both"/>
        <w:rPr>
          <w:rFonts w:ascii="Calibri" w:hAnsi="Calibri" w:cs="Calibri"/>
          <w:lang w:val="en-GB" w:eastAsia="en-GB"/>
        </w:rPr>
      </w:pPr>
      <w:r w:rsidRPr="00B46AAD">
        <w:rPr>
          <w:rFonts w:ascii="Calibri" w:hAnsi="Calibri" w:cs="Calibri"/>
          <w:lang w:val="en-GB" w:eastAsia="en-GB"/>
        </w:rPr>
        <w:t>CERF</w:t>
      </w:r>
      <w:r w:rsidR="00D16307" w:rsidRPr="00B46AAD">
        <w:rPr>
          <w:rFonts w:ascii="Calibri" w:hAnsi="Calibri" w:cs="Calibri"/>
          <w:lang w:val="en-GB" w:eastAsia="en-GB"/>
        </w:rPr>
        <w:t xml:space="preserve"> </w:t>
      </w:r>
      <w:r w:rsidR="000710B2" w:rsidRPr="00B46AAD">
        <w:rPr>
          <w:rFonts w:ascii="Calibri" w:hAnsi="Calibri" w:cs="Calibri"/>
          <w:lang w:val="en-GB" w:eastAsia="en-GB"/>
        </w:rPr>
        <w:t xml:space="preserve">is </w:t>
      </w:r>
      <w:r w:rsidR="0001699B" w:rsidRPr="00B46AAD">
        <w:rPr>
          <w:rFonts w:ascii="Calibri" w:hAnsi="Calibri" w:cs="Calibri"/>
          <w:lang w:val="en-GB" w:eastAsia="en-GB"/>
        </w:rPr>
        <w:t>a lifeline for</w:t>
      </w:r>
      <w:r w:rsidR="009445A0" w:rsidRPr="00B46AAD">
        <w:rPr>
          <w:rFonts w:ascii="Calibri" w:hAnsi="Calibri" w:cs="Calibri"/>
          <w:lang w:val="en-GB" w:eastAsia="en-GB"/>
        </w:rPr>
        <w:t xml:space="preserve"> displaced persons and</w:t>
      </w:r>
      <w:r w:rsidR="0001699B" w:rsidRPr="00B46AAD">
        <w:rPr>
          <w:rFonts w:ascii="Calibri" w:hAnsi="Calibri" w:cs="Calibri"/>
          <w:lang w:val="en-GB" w:eastAsia="en-GB"/>
        </w:rPr>
        <w:t xml:space="preserve"> migrants</w:t>
      </w:r>
      <w:r w:rsidR="00AB25F9" w:rsidRPr="00B46AAD">
        <w:rPr>
          <w:rFonts w:ascii="Calibri" w:hAnsi="Calibri" w:cs="Calibri"/>
          <w:lang w:val="en-GB" w:eastAsia="en-GB"/>
        </w:rPr>
        <w:t xml:space="preserve"> </w:t>
      </w:r>
      <w:r w:rsidR="00AB25F9" w:rsidRPr="00B46AAD">
        <w:t xml:space="preserve">caught in crises </w:t>
      </w:r>
      <w:r w:rsidR="002042B9">
        <w:t xml:space="preserve">that attract limited donors attention </w:t>
      </w:r>
      <w:r w:rsidR="00AB25F9" w:rsidRPr="00B46AAD">
        <w:t xml:space="preserve">where needs are just as urgent. </w:t>
      </w:r>
      <w:r w:rsidR="003D0E4C" w:rsidRPr="00B46AAD">
        <w:rPr>
          <w:rFonts w:ascii="Calibri" w:hAnsi="Calibri" w:cs="Calibri"/>
          <w:lang w:val="en-GB" w:eastAsia="en-GB"/>
        </w:rPr>
        <w:t>With CERF</w:t>
      </w:r>
      <w:r w:rsidR="6488DB05" w:rsidRPr="00B46AAD">
        <w:rPr>
          <w:rFonts w:ascii="Calibri" w:hAnsi="Calibri" w:cs="Calibri"/>
          <w:lang w:val="en-GB" w:eastAsia="en-GB"/>
        </w:rPr>
        <w:t>’s</w:t>
      </w:r>
      <w:r w:rsidR="003D0E4C" w:rsidRPr="00B46AAD">
        <w:rPr>
          <w:rFonts w:ascii="Calibri" w:hAnsi="Calibri" w:cs="Calibri"/>
          <w:lang w:val="en-GB" w:eastAsia="en-GB"/>
        </w:rPr>
        <w:t xml:space="preserve"> support, </w:t>
      </w:r>
      <w:r w:rsidR="008B4228" w:rsidRPr="00B46AAD">
        <w:rPr>
          <w:rFonts w:ascii="Calibri" w:hAnsi="Calibri" w:cs="Calibri"/>
          <w:lang w:val="en-GB" w:eastAsia="en-GB"/>
        </w:rPr>
        <w:t>in 2021</w:t>
      </w:r>
      <w:r w:rsidR="00A83C18" w:rsidRPr="00B46AAD">
        <w:rPr>
          <w:rFonts w:ascii="Calibri" w:hAnsi="Calibri" w:cs="Calibri"/>
          <w:lang w:val="en-GB" w:eastAsia="en-GB"/>
        </w:rPr>
        <w:t>,</w:t>
      </w:r>
      <w:r w:rsidR="008B4228" w:rsidRPr="00B46AAD">
        <w:rPr>
          <w:rFonts w:ascii="Calibri" w:hAnsi="Calibri" w:cs="Calibri"/>
          <w:lang w:val="en-GB" w:eastAsia="en-GB"/>
        </w:rPr>
        <w:t xml:space="preserve"> </w:t>
      </w:r>
      <w:r w:rsidR="003D0E4C" w:rsidRPr="00B46AAD">
        <w:rPr>
          <w:rFonts w:ascii="Calibri" w:hAnsi="Calibri" w:cs="Calibri"/>
          <w:lang w:val="en-GB" w:eastAsia="en-GB"/>
        </w:rPr>
        <w:t>IOM delivered</w:t>
      </w:r>
      <w:r w:rsidR="00A83C18" w:rsidRPr="00B46AAD">
        <w:rPr>
          <w:rFonts w:ascii="Calibri" w:hAnsi="Calibri" w:cs="Calibri"/>
          <w:lang w:val="en-GB" w:eastAsia="en-GB"/>
        </w:rPr>
        <w:t xml:space="preserve"> critical</w:t>
      </w:r>
      <w:r w:rsidR="003D0E4C" w:rsidRPr="00B46AAD">
        <w:rPr>
          <w:rFonts w:ascii="Calibri" w:hAnsi="Calibri" w:cs="Calibri"/>
          <w:lang w:val="en-GB" w:eastAsia="en-GB"/>
        </w:rPr>
        <w:t xml:space="preserve"> </w:t>
      </w:r>
      <w:r w:rsidR="008B4228" w:rsidRPr="00B46AAD">
        <w:rPr>
          <w:rFonts w:ascii="Calibri" w:hAnsi="Calibri" w:cs="Calibri"/>
          <w:lang w:val="en-GB" w:eastAsia="en-GB"/>
        </w:rPr>
        <w:t>lifesaving assistance</w:t>
      </w:r>
      <w:r w:rsidR="003D28FA" w:rsidRPr="00B46AAD">
        <w:rPr>
          <w:rFonts w:ascii="Calibri" w:hAnsi="Calibri" w:cs="Calibri"/>
          <w:lang w:val="en-GB" w:eastAsia="en-GB"/>
        </w:rPr>
        <w:t xml:space="preserve"> </w:t>
      </w:r>
      <w:r w:rsidR="008B4228" w:rsidRPr="00B46AAD">
        <w:rPr>
          <w:rFonts w:ascii="Calibri" w:hAnsi="Calibri" w:cs="Calibri"/>
          <w:lang w:val="en-GB" w:eastAsia="en-GB"/>
        </w:rPr>
        <w:t xml:space="preserve">including </w:t>
      </w:r>
      <w:r w:rsidR="003D28FA" w:rsidRPr="00B46AAD">
        <w:rPr>
          <w:rFonts w:ascii="Calibri" w:hAnsi="Calibri" w:cs="Calibri"/>
          <w:lang w:val="en-GB" w:eastAsia="en-GB"/>
        </w:rPr>
        <w:t xml:space="preserve">urgently needed </w:t>
      </w:r>
      <w:r w:rsidR="5616C7CD" w:rsidRPr="00B46AAD">
        <w:rPr>
          <w:rFonts w:ascii="Calibri" w:hAnsi="Calibri" w:cs="Calibri"/>
          <w:lang w:val="en-GB" w:eastAsia="en-GB"/>
        </w:rPr>
        <w:t>s</w:t>
      </w:r>
      <w:r w:rsidR="40AFC0E5" w:rsidRPr="00B46AAD">
        <w:rPr>
          <w:rFonts w:ascii="Calibri" w:hAnsi="Calibri" w:cs="Calibri"/>
          <w:lang w:val="en-GB" w:eastAsia="en-GB"/>
        </w:rPr>
        <w:t>helter</w:t>
      </w:r>
      <w:r w:rsidRPr="00B46AAD">
        <w:rPr>
          <w:rFonts w:ascii="Calibri" w:hAnsi="Calibri" w:cs="Calibri"/>
          <w:lang w:val="en-GB" w:eastAsia="en-GB"/>
        </w:rPr>
        <w:t xml:space="preserve"> and </w:t>
      </w:r>
      <w:r w:rsidR="19C414D3" w:rsidRPr="00B46AAD">
        <w:rPr>
          <w:rFonts w:ascii="Calibri" w:hAnsi="Calibri" w:cs="Calibri"/>
          <w:lang w:val="en-GB" w:eastAsia="en-GB"/>
        </w:rPr>
        <w:t>non-food</w:t>
      </w:r>
      <w:r w:rsidR="0039077F" w:rsidRPr="00B46AAD">
        <w:rPr>
          <w:rFonts w:ascii="Calibri" w:hAnsi="Calibri" w:cs="Calibri"/>
          <w:lang w:val="en-GB" w:eastAsia="en-GB"/>
        </w:rPr>
        <w:t xml:space="preserve"> </w:t>
      </w:r>
      <w:r w:rsidR="000E7CEB" w:rsidRPr="00B46AAD">
        <w:rPr>
          <w:rFonts w:ascii="Calibri" w:hAnsi="Calibri" w:cs="Calibri"/>
          <w:lang w:val="en-GB" w:eastAsia="en-GB"/>
        </w:rPr>
        <w:t>items</w:t>
      </w:r>
      <w:r w:rsidRPr="00B46AAD">
        <w:rPr>
          <w:rFonts w:ascii="Calibri" w:hAnsi="Calibri" w:cs="Calibri"/>
          <w:lang w:val="en-GB" w:eastAsia="en-GB"/>
        </w:rPr>
        <w:t xml:space="preserve">, </w:t>
      </w:r>
      <w:r w:rsidR="009061A7" w:rsidRPr="00B46AAD">
        <w:rPr>
          <w:rFonts w:ascii="Calibri" w:hAnsi="Calibri" w:cs="Calibri"/>
          <w:lang w:val="en-GB" w:eastAsia="en-GB"/>
        </w:rPr>
        <w:t xml:space="preserve">access to </w:t>
      </w:r>
      <w:r w:rsidR="00A83C18" w:rsidRPr="00B46AAD">
        <w:rPr>
          <w:rFonts w:ascii="Calibri" w:hAnsi="Calibri" w:cs="Calibri"/>
          <w:lang w:val="en-GB" w:eastAsia="en-GB"/>
        </w:rPr>
        <w:t xml:space="preserve">safe </w:t>
      </w:r>
      <w:r w:rsidR="7BEA3CF7" w:rsidRPr="00B46AAD">
        <w:rPr>
          <w:rFonts w:ascii="Calibri" w:hAnsi="Calibri" w:cs="Calibri"/>
          <w:lang w:val="en-GB" w:eastAsia="en-GB"/>
        </w:rPr>
        <w:t>water</w:t>
      </w:r>
      <w:r w:rsidR="003C3F6D" w:rsidRPr="00B46AAD">
        <w:rPr>
          <w:rFonts w:ascii="Calibri" w:hAnsi="Calibri" w:cs="Calibri"/>
          <w:lang w:val="en-GB" w:eastAsia="en-GB"/>
        </w:rPr>
        <w:t>, hygiene and sa</w:t>
      </w:r>
      <w:r w:rsidR="0039077F" w:rsidRPr="00B46AAD">
        <w:rPr>
          <w:rFonts w:ascii="Calibri" w:hAnsi="Calibri" w:cs="Calibri"/>
          <w:lang w:val="en-GB" w:eastAsia="en-GB"/>
        </w:rPr>
        <w:t>n</w:t>
      </w:r>
      <w:r w:rsidR="003C3F6D" w:rsidRPr="00B46AAD">
        <w:rPr>
          <w:rFonts w:ascii="Calibri" w:hAnsi="Calibri" w:cs="Calibri"/>
          <w:lang w:val="en-GB" w:eastAsia="en-GB"/>
        </w:rPr>
        <w:t>itation</w:t>
      </w:r>
      <w:r w:rsidRPr="00B46AAD">
        <w:rPr>
          <w:rFonts w:ascii="Calibri" w:hAnsi="Calibri" w:cs="Calibri"/>
          <w:lang w:val="en-GB" w:eastAsia="en-GB"/>
        </w:rPr>
        <w:t xml:space="preserve">, </w:t>
      </w:r>
      <w:r w:rsidR="00685892" w:rsidRPr="00B46AAD">
        <w:rPr>
          <w:rFonts w:ascii="Calibri" w:hAnsi="Calibri" w:cs="Calibri"/>
          <w:lang w:val="en-GB" w:eastAsia="en-GB"/>
        </w:rPr>
        <w:t xml:space="preserve">health </w:t>
      </w:r>
      <w:r w:rsidR="7B4FBB44" w:rsidRPr="00B46AAD">
        <w:rPr>
          <w:rFonts w:ascii="Calibri" w:hAnsi="Calibri" w:cs="Calibri"/>
          <w:lang w:val="en-GB" w:eastAsia="en-GB"/>
        </w:rPr>
        <w:t xml:space="preserve">and psychosocial services </w:t>
      </w:r>
      <w:r w:rsidRPr="00B46AAD" w:rsidDel="00685892">
        <w:rPr>
          <w:rFonts w:ascii="Calibri" w:hAnsi="Calibri" w:cs="Calibri"/>
          <w:lang w:val="en-GB" w:eastAsia="en-GB"/>
        </w:rPr>
        <w:t>and</w:t>
      </w:r>
      <w:r w:rsidRPr="00B46AAD">
        <w:rPr>
          <w:rFonts w:ascii="Calibri" w:hAnsi="Calibri" w:cs="Calibri"/>
          <w:lang w:val="en-GB" w:eastAsia="en-GB"/>
        </w:rPr>
        <w:t xml:space="preserve"> </w:t>
      </w:r>
      <w:r w:rsidR="002D38B8" w:rsidRPr="00B46AAD">
        <w:rPr>
          <w:rFonts w:ascii="Calibri" w:hAnsi="Calibri" w:cs="Calibri"/>
          <w:lang w:val="en-GB" w:eastAsia="en-GB"/>
        </w:rPr>
        <w:t xml:space="preserve">essential </w:t>
      </w:r>
      <w:r w:rsidRPr="00B46AAD">
        <w:rPr>
          <w:rFonts w:ascii="Calibri" w:hAnsi="Calibri" w:cs="Calibri"/>
          <w:lang w:val="en-GB" w:eastAsia="en-GB"/>
        </w:rPr>
        <w:t xml:space="preserve">protection </w:t>
      </w:r>
      <w:r w:rsidR="00685892" w:rsidRPr="00B46AAD">
        <w:rPr>
          <w:rFonts w:ascii="Calibri" w:hAnsi="Calibri" w:cs="Calibri"/>
          <w:lang w:val="en-GB" w:eastAsia="en-GB"/>
        </w:rPr>
        <w:t xml:space="preserve">services </w:t>
      </w:r>
      <w:r w:rsidRPr="00B46AAD" w:rsidDel="00685892">
        <w:rPr>
          <w:rFonts w:ascii="Calibri" w:hAnsi="Calibri" w:cs="Calibri"/>
          <w:lang w:val="en-GB" w:eastAsia="en-GB"/>
        </w:rPr>
        <w:t>i</w:t>
      </w:r>
      <w:r w:rsidRPr="00B46AAD">
        <w:rPr>
          <w:rFonts w:ascii="Calibri" w:hAnsi="Calibri" w:cs="Calibri"/>
          <w:lang w:val="en-GB" w:eastAsia="en-GB"/>
        </w:rPr>
        <w:t xml:space="preserve">n </w:t>
      </w:r>
      <w:r w:rsidR="00A339D3">
        <w:rPr>
          <w:rFonts w:ascii="Calibri" w:hAnsi="Calibri" w:cs="Calibri"/>
          <w:lang w:val="en-GB" w:eastAsia="en-GB"/>
        </w:rPr>
        <w:t>total twenty</w:t>
      </w:r>
      <w:r w:rsidR="003A6C91" w:rsidRPr="00B46AAD">
        <w:rPr>
          <w:rFonts w:ascii="Calibri" w:hAnsi="Calibri" w:cs="Calibri"/>
          <w:lang w:val="en-GB" w:eastAsia="en-GB"/>
        </w:rPr>
        <w:t xml:space="preserve"> </w:t>
      </w:r>
      <w:r w:rsidRPr="00B46AAD">
        <w:rPr>
          <w:rFonts w:ascii="Calibri" w:hAnsi="Calibri" w:cs="Calibri"/>
          <w:lang w:val="en-GB" w:eastAsia="en-GB"/>
        </w:rPr>
        <w:t>countries</w:t>
      </w:r>
      <w:r w:rsidR="00B8674D">
        <w:rPr>
          <w:rFonts w:ascii="Calibri" w:hAnsi="Calibri" w:cs="Calibri"/>
          <w:lang w:val="en-GB" w:eastAsia="en-GB"/>
        </w:rPr>
        <w:t>.</w:t>
      </w:r>
    </w:p>
    <w:p w14:paraId="502F275C" w14:textId="783C03B5" w:rsidR="009D24B5" w:rsidRPr="00B46AAD" w:rsidRDefault="009D24B5" w:rsidP="00D16307">
      <w:pPr>
        <w:contextualSpacing/>
        <w:rPr>
          <w:rFonts w:ascii="Calibri" w:hAnsi="Calibri" w:cs="Calibri"/>
          <w:lang w:val="en-GB" w:eastAsia="en-GB"/>
        </w:rPr>
      </w:pPr>
    </w:p>
    <w:p w14:paraId="42590940" w14:textId="34C23CDC" w:rsidR="004B2D42" w:rsidRPr="00B46AAD" w:rsidRDefault="000618BB" w:rsidP="69550828">
      <w:pPr>
        <w:contextualSpacing/>
        <w:jc w:val="both"/>
        <w:rPr>
          <w:rFonts w:cstheme="minorHAnsi"/>
          <w:lang w:val="en-GB" w:eastAsia="en-GB"/>
        </w:rPr>
      </w:pPr>
      <w:r w:rsidRPr="00B46AAD">
        <w:rPr>
          <w:rFonts w:cstheme="minorHAnsi"/>
          <w:lang w:val="en-GB" w:eastAsia="en-GB"/>
        </w:rPr>
        <w:t xml:space="preserve">In </w:t>
      </w:r>
      <w:r w:rsidRPr="00B46AAD">
        <w:rPr>
          <w:rFonts w:cstheme="minorHAnsi"/>
          <w:b/>
          <w:bCs/>
          <w:lang w:val="en-GB" w:eastAsia="en-GB"/>
        </w:rPr>
        <w:t>Afghanistan</w:t>
      </w:r>
      <w:r w:rsidR="22D9D818" w:rsidRPr="00B46AAD">
        <w:rPr>
          <w:rFonts w:cstheme="minorHAnsi"/>
          <w:b/>
          <w:bCs/>
          <w:lang w:val="en-GB" w:eastAsia="en-GB"/>
        </w:rPr>
        <w:t>,</w:t>
      </w:r>
      <w:r w:rsidRPr="00B46AAD">
        <w:rPr>
          <w:rFonts w:cstheme="minorHAnsi"/>
          <w:lang w:val="en-GB" w:eastAsia="en-GB"/>
        </w:rPr>
        <w:t xml:space="preserve"> </w:t>
      </w:r>
      <w:r w:rsidR="009445A0" w:rsidRPr="00B46AAD">
        <w:rPr>
          <w:rFonts w:cstheme="minorHAnsi"/>
          <w:lang w:val="en-GB" w:eastAsia="en-GB"/>
        </w:rPr>
        <w:t>CERF</w:t>
      </w:r>
      <w:r w:rsidRPr="00B46AAD">
        <w:rPr>
          <w:rFonts w:cstheme="minorHAnsi"/>
          <w:lang w:val="en-GB" w:eastAsia="en-GB"/>
        </w:rPr>
        <w:t xml:space="preserve"> </w:t>
      </w:r>
      <w:r w:rsidR="007D6565" w:rsidRPr="00B46AAD">
        <w:rPr>
          <w:rFonts w:cstheme="minorHAnsi"/>
          <w:lang w:val="en-GB" w:eastAsia="en-GB"/>
        </w:rPr>
        <w:t>enabled</w:t>
      </w:r>
      <w:r w:rsidR="004321B6" w:rsidRPr="00B46AAD">
        <w:rPr>
          <w:rFonts w:cstheme="minorHAnsi"/>
          <w:lang w:val="en-GB" w:eastAsia="en-GB"/>
        </w:rPr>
        <w:t xml:space="preserve"> </w:t>
      </w:r>
      <w:r w:rsidRPr="00B46AAD">
        <w:rPr>
          <w:rFonts w:cstheme="minorHAnsi"/>
          <w:lang w:val="en-GB" w:eastAsia="en-GB"/>
        </w:rPr>
        <w:t>protection and winterization assistance to</w:t>
      </w:r>
      <w:r w:rsidR="009445A0" w:rsidRPr="00B46AAD">
        <w:rPr>
          <w:rFonts w:cstheme="minorHAnsi"/>
          <w:lang w:val="en-GB" w:eastAsia="en-GB"/>
        </w:rPr>
        <w:t xml:space="preserve"> more 61,000</w:t>
      </w:r>
      <w:r w:rsidRPr="00B46AAD">
        <w:rPr>
          <w:rFonts w:cstheme="minorHAnsi"/>
          <w:lang w:val="en-GB" w:eastAsia="en-GB"/>
        </w:rPr>
        <w:t xml:space="preserve"> vulnerable, displaced populations and undocumented returnees</w:t>
      </w:r>
      <w:r w:rsidR="009445A0" w:rsidRPr="00B46AAD">
        <w:rPr>
          <w:rFonts w:cstheme="minorHAnsi"/>
          <w:lang w:val="en-GB" w:eastAsia="en-GB"/>
        </w:rPr>
        <w:t xml:space="preserve"> through distribution of cash, </w:t>
      </w:r>
      <w:r w:rsidR="00666C08" w:rsidRPr="00B46AAD">
        <w:rPr>
          <w:rFonts w:cstheme="minorHAnsi"/>
          <w:lang w:val="en-GB" w:eastAsia="en-GB"/>
        </w:rPr>
        <w:t>provisions</w:t>
      </w:r>
      <w:r w:rsidR="009445A0" w:rsidRPr="00B46AAD">
        <w:rPr>
          <w:rFonts w:cstheme="minorHAnsi"/>
          <w:lang w:val="en-GB" w:eastAsia="en-GB"/>
        </w:rPr>
        <w:t xml:space="preserve"> of </w:t>
      </w:r>
      <w:r w:rsidR="00B8674D" w:rsidRPr="00B46AAD">
        <w:rPr>
          <w:rFonts w:cstheme="minorHAnsi"/>
          <w:lang w:val="en-GB" w:eastAsia="en-GB"/>
        </w:rPr>
        <w:t>non-food</w:t>
      </w:r>
      <w:r w:rsidR="009445A0" w:rsidRPr="00B46AAD">
        <w:rPr>
          <w:rFonts w:cstheme="minorHAnsi"/>
          <w:lang w:val="en-GB" w:eastAsia="en-GB"/>
        </w:rPr>
        <w:t xml:space="preserve"> items </w:t>
      </w:r>
      <w:r w:rsidR="00666C08" w:rsidRPr="00B46AAD">
        <w:rPr>
          <w:rFonts w:cstheme="minorHAnsi"/>
          <w:lang w:val="en-GB" w:eastAsia="en-GB"/>
        </w:rPr>
        <w:t>(blanket and warm clothing) and for shelter repair.</w:t>
      </w:r>
      <w:r w:rsidR="004B2D42" w:rsidRPr="00B46AAD">
        <w:rPr>
          <w:rFonts w:cstheme="minorHAnsi"/>
          <w:lang w:val="en-GB" w:eastAsia="en-GB"/>
        </w:rPr>
        <w:t xml:space="preserve"> </w:t>
      </w:r>
      <w:r w:rsidR="008E51CF" w:rsidRPr="00B46AAD">
        <w:rPr>
          <w:rFonts w:cstheme="minorHAnsi"/>
          <w:lang w:val="en-GB" w:eastAsia="en-GB"/>
        </w:rPr>
        <w:t>Over the past months, p</w:t>
      </w:r>
      <w:r w:rsidR="004B2D42" w:rsidRPr="00B46AAD">
        <w:rPr>
          <w:rFonts w:cstheme="minorHAnsi"/>
          <w:lang w:val="en-GB" w:eastAsia="en-GB"/>
        </w:rPr>
        <w:t xml:space="preserve">rotection threats have </w:t>
      </w:r>
      <w:r w:rsidR="008263B0">
        <w:rPr>
          <w:rFonts w:cstheme="minorHAnsi"/>
          <w:lang w:val="en-GB" w:eastAsia="en-GB"/>
        </w:rPr>
        <w:t xml:space="preserve">indeed </w:t>
      </w:r>
      <w:r w:rsidR="004B2D42" w:rsidRPr="00B46AAD">
        <w:rPr>
          <w:rFonts w:cstheme="minorHAnsi"/>
          <w:lang w:val="en-GB" w:eastAsia="en-GB"/>
        </w:rPr>
        <w:t xml:space="preserve">been a great concern especially for </w:t>
      </w:r>
      <w:r w:rsidR="008E51CF" w:rsidRPr="00B46AAD">
        <w:rPr>
          <w:rFonts w:cstheme="minorHAnsi"/>
          <w:lang w:val="en-GB" w:eastAsia="en-GB"/>
        </w:rPr>
        <w:t>women that</w:t>
      </w:r>
      <w:r w:rsidR="004B2D42" w:rsidRPr="00B46AAD">
        <w:rPr>
          <w:rFonts w:cstheme="minorHAnsi"/>
          <w:color w:val="000000"/>
          <w:shd w:val="clear" w:color="auto" w:fill="FFFFFF"/>
        </w:rPr>
        <w:t xml:space="preserve"> have been separated from their family during</w:t>
      </w:r>
      <w:r w:rsidR="008E51CF" w:rsidRPr="00B46AAD">
        <w:rPr>
          <w:rFonts w:cstheme="minorHAnsi"/>
          <w:color w:val="000000"/>
          <w:shd w:val="clear" w:color="auto" w:fill="FFFFFF"/>
        </w:rPr>
        <w:t xml:space="preserve"> displacement, deportation</w:t>
      </w:r>
      <w:r w:rsidR="004B2D42" w:rsidRPr="00B46AAD">
        <w:rPr>
          <w:rFonts w:cstheme="minorHAnsi"/>
          <w:color w:val="000000"/>
          <w:shd w:val="clear" w:color="auto" w:fill="FFFFFF"/>
        </w:rPr>
        <w:t>, and return</w:t>
      </w:r>
      <w:r w:rsidR="008E51CF" w:rsidRPr="00B46AAD">
        <w:rPr>
          <w:rFonts w:cstheme="minorHAnsi"/>
          <w:color w:val="000000"/>
          <w:shd w:val="clear" w:color="auto" w:fill="FFFFFF"/>
        </w:rPr>
        <w:t>s. They</w:t>
      </w:r>
      <w:r w:rsidR="004B2D42" w:rsidRPr="00B46AAD">
        <w:rPr>
          <w:rFonts w:cstheme="minorHAnsi"/>
          <w:color w:val="000000"/>
          <w:shd w:val="clear" w:color="auto" w:fill="FFFFFF"/>
        </w:rPr>
        <w:t xml:space="preserve"> are exposed to greater protection risks in Afghanistan where it is not socially acceptable for single women to live</w:t>
      </w:r>
      <w:r w:rsidR="00501082" w:rsidRPr="00B46AAD">
        <w:rPr>
          <w:rFonts w:cstheme="minorHAnsi"/>
          <w:color w:val="000000"/>
          <w:shd w:val="clear" w:color="auto" w:fill="FFFFFF"/>
        </w:rPr>
        <w:t xml:space="preserve"> and travel</w:t>
      </w:r>
      <w:r w:rsidR="004B2D42" w:rsidRPr="00B46AAD">
        <w:rPr>
          <w:rFonts w:cstheme="minorHAnsi"/>
          <w:color w:val="000000"/>
          <w:shd w:val="clear" w:color="auto" w:fill="FFFFFF"/>
        </w:rPr>
        <w:t xml:space="preserve"> on their own. </w:t>
      </w:r>
    </w:p>
    <w:p w14:paraId="4490AEBA" w14:textId="77777777" w:rsidR="009445A0" w:rsidRPr="00B46AAD" w:rsidRDefault="009445A0" w:rsidP="69550828">
      <w:pPr>
        <w:contextualSpacing/>
        <w:jc w:val="both"/>
        <w:rPr>
          <w:rFonts w:cstheme="minorHAnsi"/>
          <w:lang w:val="en-GB" w:eastAsia="en-GB"/>
        </w:rPr>
      </w:pPr>
    </w:p>
    <w:p w14:paraId="316735C2" w14:textId="192203A4" w:rsidR="00767F2F" w:rsidRPr="00B46AAD" w:rsidRDefault="000618BB" w:rsidP="69550828">
      <w:pPr>
        <w:contextualSpacing/>
        <w:jc w:val="both"/>
        <w:rPr>
          <w:rFonts w:ascii="Calibri" w:hAnsi="Calibri" w:cs="Calibri"/>
          <w:lang w:val="en-GB" w:eastAsia="en-GB"/>
        </w:rPr>
      </w:pPr>
      <w:r w:rsidRPr="00B46AAD">
        <w:rPr>
          <w:rFonts w:ascii="Calibri" w:hAnsi="Calibri" w:cs="Calibri"/>
          <w:lang w:val="en-GB" w:eastAsia="en-GB"/>
        </w:rPr>
        <w:t xml:space="preserve">In </w:t>
      </w:r>
      <w:r w:rsidRPr="00B46AAD">
        <w:rPr>
          <w:rFonts w:ascii="Calibri" w:hAnsi="Calibri" w:cs="Calibri"/>
          <w:b/>
          <w:bCs/>
          <w:lang w:val="en-GB" w:eastAsia="en-GB"/>
        </w:rPr>
        <w:t>Haiti,</w:t>
      </w:r>
      <w:r w:rsidRPr="00B46AAD" w:rsidDel="00C91BAC">
        <w:rPr>
          <w:rFonts w:ascii="Calibri" w:hAnsi="Calibri" w:cs="Calibri"/>
          <w:lang w:val="en-GB" w:eastAsia="en-GB"/>
        </w:rPr>
        <w:t xml:space="preserve"> </w:t>
      </w:r>
      <w:r w:rsidR="00C91BAC" w:rsidRPr="00B46AAD">
        <w:rPr>
          <w:rFonts w:ascii="Calibri" w:hAnsi="Calibri" w:cs="Calibri"/>
          <w:lang w:val="en-GB" w:eastAsia="en-GB"/>
        </w:rPr>
        <w:t xml:space="preserve">CERF funds </w:t>
      </w:r>
      <w:r w:rsidR="5824297C" w:rsidRPr="00B46AAD">
        <w:rPr>
          <w:rFonts w:ascii="Calibri" w:hAnsi="Calibri" w:cs="Calibri"/>
          <w:lang w:val="en-GB" w:eastAsia="en-GB"/>
        </w:rPr>
        <w:t>contributed</w:t>
      </w:r>
      <w:r w:rsidR="00C91BAC" w:rsidRPr="00B46AAD">
        <w:rPr>
          <w:rFonts w:ascii="Calibri" w:hAnsi="Calibri" w:cs="Calibri"/>
          <w:lang w:val="en-GB" w:eastAsia="en-GB"/>
        </w:rPr>
        <w:t xml:space="preserve"> to the urgent</w:t>
      </w:r>
      <w:r w:rsidRPr="00B46AAD">
        <w:rPr>
          <w:rFonts w:ascii="Calibri" w:hAnsi="Calibri" w:cs="Calibri"/>
          <w:lang w:val="en-GB" w:eastAsia="en-GB"/>
        </w:rPr>
        <w:t xml:space="preserve"> relocation of persons with disabilities displaced by gang violence in the capital to functional homes where they </w:t>
      </w:r>
      <w:r w:rsidRPr="00B46AAD" w:rsidDel="00DE3425">
        <w:rPr>
          <w:rFonts w:ascii="Calibri" w:hAnsi="Calibri" w:cs="Calibri"/>
          <w:lang w:val="en-GB" w:eastAsia="en-GB"/>
        </w:rPr>
        <w:t xml:space="preserve">received </w:t>
      </w:r>
      <w:r w:rsidR="41A63ACC" w:rsidRPr="00B46AAD" w:rsidDel="00DE3425">
        <w:rPr>
          <w:rFonts w:ascii="Calibri" w:hAnsi="Calibri" w:cs="Calibri"/>
          <w:lang w:val="en-GB" w:eastAsia="en-GB"/>
        </w:rPr>
        <w:t xml:space="preserve">support to access </w:t>
      </w:r>
      <w:r w:rsidR="00DE3425" w:rsidRPr="00B46AAD">
        <w:rPr>
          <w:rFonts w:ascii="Calibri" w:hAnsi="Calibri" w:cs="Calibri"/>
          <w:lang w:val="en-GB" w:eastAsia="en-GB"/>
        </w:rPr>
        <w:t>health care and</w:t>
      </w:r>
      <w:r w:rsidRPr="00B46AAD">
        <w:rPr>
          <w:rFonts w:ascii="Calibri" w:hAnsi="Calibri" w:cs="Calibri"/>
          <w:lang w:val="en-GB" w:eastAsia="en-GB"/>
        </w:rPr>
        <w:t xml:space="preserve"> counselling</w:t>
      </w:r>
      <w:r w:rsidR="00DE3425" w:rsidRPr="00B46AAD">
        <w:rPr>
          <w:rFonts w:ascii="Calibri" w:hAnsi="Calibri" w:cs="Calibri"/>
          <w:lang w:val="en-GB" w:eastAsia="en-GB"/>
        </w:rPr>
        <w:t>.</w:t>
      </w:r>
      <w:r w:rsidRPr="00B46AAD" w:rsidDel="00DE3425">
        <w:rPr>
          <w:rFonts w:ascii="Calibri" w:hAnsi="Calibri" w:cs="Calibri"/>
          <w:lang w:val="en-GB" w:eastAsia="en-GB"/>
        </w:rPr>
        <w:t xml:space="preserve"> </w:t>
      </w:r>
      <w:r w:rsidR="00F20F14" w:rsidRPr="00B46AAD">
        <w:rPr>
          <w:rFonts w:ascii="Calibri" w:hAnsi="Calibri" w:cs="Calibri"/>
          <w:lang w:val="en-GB" w:eastAsia="en-GB"/>
        </w:rPr>
        <w:t xml:space="preserve">When </w:t>
      </w:r>
      <w:r w:rsidR="7BE847EF" w:rsidRPr="00B46AAD">
        <w:rPr>
          <w:rFonts w:ascii="Calibri" w:hAnsi="Calibri" w:cs="Calibri"/>
          <w:lang w:val="en-GB" w:eastAsia="en-GB"/>
        </w:rPr>
        <w:t>additionally</w:t>
      </w:r>
      <w:r w:rsidR="6434F2E6" w:rsidRPr="00B46AAD">
        <w:rPr>
          <w:rFonts w:ascii="Calibri" w:hAnsi="Calibri" w:cs="Calibri"/>
          <w:lang w:val="en-GB" w:eastAsia="en-GB"/>
        </w:rPr>
        <w:t>,</w:t>
      </w:r>
      <w:r w:rsidR="47475C2E" w:rsidRPr="00B46AAD">
        <w:rPr>
          <w:rFonts w:ascii="Calibri" w:hAnsi="Calibri" w:cs="Calibri"/>
          <w:lang w:val="en-GB" w:eastAsia="en-GB"/>
        </w:rPr>
        <w:t xml:space="preserve"> an</w:t>
      </w:r>
      <w:r w:rsidR="00F20F14" w:rsidRPr="00B46AAD">
        <w:rPr>
          <w:rFonts w:ascii="Calibri" w:hAnsi="Calibri" w:cs="Calibri"/>
          <w:lang w:val="en-GB" w:eastAsia="en-GB"/>
        </w:rPr>
        <w:t xml:space="preserve"> earthquake struck the south of the country affecting 800,000 people, IOM </w:t>
      </w:r>
      <w:r w:rsidR="372DB6CB" w:rsidRPr="00B46AAD">
        <w:rPr>
          <w:rFonts w:ascii="Calibri" w:hAnsi="Calibri" w:cs="Calibri"/>
          <w:lang w:val="en-GB" w:eastAsia="en-GB"/>
        </w:rPr>
        <w:t>quickly</w:t>
      </w:r>
      <w:r w:rsidR="00F20F14" w:rsidRPr="00B46AAD">
        <w:rPr>
          <w:rFonts w:ascii="Calibri" w:hAnsi="Calibri" w:cs="Calibri"/>
          <w:lang w:val="en-GB" w:eastAsia="en-GB"/>
        </w:rPr>
        <w:t xml:space="preserve"> responded</w:t>
      </w:r>
      <w:r w:rsidRPr="00B46AAD">
        <w:rPr>
          <w:rFonts w:ascii="Calibri" w:hAnsi="Calibri" w:cs="Calibri"/>
          <w:lang w:val="en-GB" w:eastAsia="en-GB"/>
        </w:rPr>
        <w:t xml:space="preserve"> with </w:t>
      </w:r>
      <w:r w:rsidR="17BAC520" w:rsidRPr="00B46AAD">
        <w:rPr>
          <w:rFonts w:ascii="Calibri" w:hAnsi="Calibri" w:cs="Calibri"/>
          <w:lang w:val="en-GB" w:eastAsia="en-GB"/>
        </w:rPr>
        <w:t>urgently</w:t>
      </w:r>
      <w:r w:rsidR="372DB6CB" w:rsidRPr="00B46AAD">
        <w:rPr>
          <w:rFonts w:ascii="Calibri" w:hAnsi="Calibri" w:cs="Calibri"/>
          <w:lang w:val="en-GB" w:eastAsia="en-GB"/>
        </w:rPr>
        <w:t xml:space="preserve"> need</w:t>
      </w:r>
      <w:r w:rsidR="23DDFE71" w:rsidRPr="00B46AAD">
        <w:rPr>
          <w:rFonts w:ascii="Calibri" w:hAnsi="Calibri" w:cs="Calibri"/>
          <w:lang w:val="en-GB" w:eastAsia="en-GB"/>
        </w:rPr>
        <w:t>ed</w:t>
      </w:r>
      <w:r w:rsidR="372DB6CB" w:rsidRPr="00B46AAD">
        <w:rPr>
          <w:rFonts w:ascii="Calibri" w:hAnsi="Calibri" w:cs="Calibri"/>
          <w:lang w:val="en-GB" w:eastAsia="en-GB"/>
        </w:rPr>
        <w:t xml:space="preserve"> </w:t>
      </w:r>
      <w:r w:rsidRPr="00B46AAD">
        <w:rPr>
          <w:rFonts w:ascii="Calibri" w:hAnsi="Calibri" w:cs="Calibri"/>
          <w:lang w:val="en-GB" w:eastAsia="en-GB"/>
        </w:rPr>
        <w:t>hygiene</w:t>
      </w:r>
      <w:r w:rsidR="00DE3425" w:rsidRPr="00B46AAD">
        <w:rPr>
          <w:rFonts w:ascii="Calibri" w:hAnsi="Calibri" w:cs="Calibri"/>
          <w:lang w:val="en-GB" w:eastAsia="en-GB"/>
        </w:rPr>
        <w:t xml:space="preserve"> items</w:t>
      </w:r>
      <w:r w:rsidRPr="00B46AAD">
        <w:rPr>
          <w:rFonts w:ascii="Calibri" w:hAnsi="Calibri" w:cs="Calibri"/>
          <w:lang w:val="en-GB" w:eastAsia="en-GB"/>
        </w:rPr>
        <w:t xml:space="preserve"> and shelter </w:t>
      </w:r>
      <w:r w:rsidR="00762043" w:rsidRPr="00B46AAD">
        <w:rPr>
          <w:rFonts w:ascii="Calibri" w:hAnsi="Calibri" w:cs="Calibri"/>
          <w:lang w:val="en-GB" w:eastAsia="en-GB"/>
        </w:rPr>
        <w:t xml:space="preserve">for </w:t>
      </w:r>
      <w:r w:rsidR="7595DD5D" w:rsidRPr="00B46AAD">
        <w:rPr>
          <w:rFonts w:ascii="Calibri" w:hAnsi="Calibri" w:cs="Calibri"/>
          <w:lang w:val="en-GB" w:eastAsia="en-GB"/>
        </w:rPr>
        <w:t>more than</w:t>
      </w:r>
      <w:r w:rsidR="00762043" w:rsidRPr="00B46AAD">
        <w:rPr>
          <w:rFonts w:ascii="Calibri" w:hAnsi="Calibri" w:cs="Calibri"/>
          <w:lang w:val="en-GB" w:eastAsia="en-GB"/>
        </w:rPr>
        <w:t xml:space="preserve"> 51,000 </w:t>
      </w:r>
      <w:r w:rsidR="00F20F14" w:rsidRPr="00B46AAD">
        <w:rPr>
          <w:rFonts w:ascii="Calibri" w:hAnsi="Calibri" w:cs="Calibri"/>
          <w:lang w:val="en-GB" w:eastAsia="en-GB"/>
        </w:rPr>
        <w:t xml:space="preserve">vulnerable </w:t>
      </w:r>
      <w:r w:rsidR="00762043" w:rsidRPr="00B46AAD">
        <w:rPr>
          <w:rFonts w:ascii="Calibri" w:hAnsi="Calibri" w:cs="Calibri"/>
          <w:lang w:val="en-GB" w:eastAsia="en-GB"/>
        </w:rPr>
        <w:t>people</w:t>
      </w:r>
      <w:r w:rsidR="00F20F14" w:rsidRPr="00B46AAD">
        <w:rPr>
          <w:rFonts w:ascii="Calibri" w:hAnsi="Calibri" w:cs="Calibri"/>
          <w:lang w:val="en-GB" w:eastAsia="en-GB"/>
        </w:rPr>
        <w:t>.</w:t>
      </w:r>
      <w:r w:rsidR="009E26AE">
        <w:rPr>
          <w:rFonts w:ascii="Calibri" w:hAnsi="Calibri" w:cs="Calibri"/>
          <w:lang w:val="en-GB" w:eastAsia="en-GB"/>
        </w:rPr>
        <w:t xml:space="preserve"> </w:t>
      </w:r>
      <w:r w:rsidR="7F19FF50" w:rsidRPr="00B46AAD">
        <w:rPr>
          <w:rFonts w:ascii="Calibri" w:hAnsi="Calibri" w:cs="Calibri"/>
          <w:lang w:val="en-GB" w:eastAsia="en-GB"/>
        </w:rPr>
        <w:t>CERF</w:t>
      </w:r>
      <w:r w:rsidR="3488353C" w:rsidRPr="00B46AAD">
        <w:rPr>
          <w:rFonts w:ascii="Calibri" w:hAnsi="Calibri" w:cs="Calibri"/>
          <w:lang w:val="en-GB" w:eastAsia="en-GB"/>
        </w:rPr>
        <w:t>’s</w:t>
      </w:r>
      <w:r w:rsidR="00BD2ED2" w:rsidRPr="00B46AAD">
        <w:rPr>
          <w:rFonts w:ascii="Calibri" w:hAnsi="Calibri" w:cs="Calibri"/>
          <w:lang w:val="en-GB" w:eastAsia="en-GB"/>
        </w:rPr>
        <w:t xml:space="preserve"> support </w:t>
      </w:r>
      <w:r w:rsidR="227313AA" w:rsidRPr="00B46AAD">
        <w:rPr>
          <w:rFonts w:ascii="Calibri" w:hAnsi="Calibri" w:cs="Calibri"/>
          <w:lang w:val="en-GB" w:eastAsia="en-GB"/>
        </w:rPr>
        <w:t xml:space="preserve">also </w:t>
      </w:r>
      <w:r w:rsidR="005B42A8" w:rsidRPr="00B46AAD">
        <w:rPr>
          <w:rFonts w:ascii="Calibri" w:hAnsi="Calibri" w:cs="Calibri"/>
          <w:lang w:val="en-GB" w:eastAsia="en-GB"/>
        </w:rPr>
        <w:t xml:space="preserve">enabled </w:t>
      </w:r>
      <w:r w:rsidR="7F19FF50" w:rsidRPr="00B46AAD">
        <w:rPr>
          <w:rFonts w:ascii="Calibri" w:hAnsi="Calibri" w:cs="Calibri"/>
          <w:lang w:val="en-GB" w:eastAsia="en-GB"/>
        </w:rPr>
        <w:t>IOM</w:t>
      </w:r>
      <w:r w:rsidR="00BD2ED2" w:rsidRPr="00B46AAD">
        <w:rPr>
          <w:rFonts w:ascii="Calibri" w:hAnsi="Calibri" w:cs="Calibri"/>
          <w:lang w:val="en-GB" w:eastAsia="en-GB"/>
        </w:rPr>
        <w:t xml:space="preserve"> t</w:t>
      </w:r>
      <w:r w:rsidR="005B42A8" w:rsidRPr="00B46AAD">
        <w:rPr>
          <w:rFonts w:ascii="Calibri" w:hAnsi="Calibri" w:cs="Calibri"/>
          <w:lang w:val="en-GB" w:eastAsia="en-GB"/>
        </w:rPr>
        <w:t xml:space="preserve">o respond </w:t>
      </w:r>
      <w:r w:rsidR="30488AC1" w:rsidRPr="00B46AAD">
        <w:rPr>
          <w:rFonts w:ascii="Calibri" w:hAnsi="Calibri" w:cs="Calibri"/>
          <w:lang w:val="en-GB" w:eastAsia="en-GB"/>
        </w:rPr>
        <w:t>to</w:t>
      </w:r>
      <w:r w:rsidR="005B42A8" w:rsidRPr="00B46AAD">
        <w:rPr>
          <w:rFonts w:ascii="Calibri" w:hAnsi="Calibri" w:cs="Calibri"/>
          <w:lang w:val="en-GB" w:eastAsia="en-GB"/>
        </w:rPr>
        <w:t xml:space="preserve"> </w:t>
      </w:r>
      <w:r w:rsidR="00BD2ED2" w:rsidRPr="00B46AAD">
        <w:rPr>
          <w:rFonts w:ascii="Calibri" w:hAnsi="Calibri" w:cs="Calibri"/>
          <w:lang w:val="en-GB" w:eastAsia="en-GB"/>
        </w:rPr>
        <w:t xml:space="preserve">the needs of communities affected by conflict and displacement in </w:t>
      </w:r>
      <w:r w:rsidR="5D0542F3" w:rsidRPr="00B46AAD">
        <w:rPr>
          <w:rFonts w:ascii="Calibri" w:hAnsi="Calibri" w:cs="Calibri"/>
          <w:lang w:val="en-GB" w:eastAsia="en-GB"/>
        </w:rPr>
        <w:t xml:space="preserve">the </w:t>
      </w:r>
      <w:r w:rsidR="00BD2ED2" w:rsidRPr="00B46AAD">
        <w:rPr>
          <w:rFonts w:ascii="Calibri" w:hAnsi="Calibri" w:cs="Calibri"/>
          <w:lang w:val="en-GB" w:eastAsia="en-GB"/>
        </w:rPr>
        <w:t>Tigray</w:t>
      </w:r>
      <w:r w:rsidR="4139A926" w:rsidRPr="00B46AAD">
        <w:rPr>
          <w:rFonts w:ascii="Calibri" w:hAnsi="Calibri" w:cs="Calibri"/>
          <w:lang w:val="en-GB" w:eastAsia="en-GB"/>
        </w:rPr>
        <w:t xml:space="preserve"> and </w:t>
      </w:r>
      <w:r w:rsidR="004A0D13" w:rsidRPr="00B46AAD">
        <w:rPr>
          <w:rFonts w:ascii="Calibri" w:hAnsi="Calibri" w:cs="Calibri"/>
          <w:lang w:val="en-GB" w:eastAsia="en-GB"/>
        </w:rPr>
        <w:t xml:space="preserve">Amhara </w:t>
      </w:r>
      <w:r w:rsidR="6E987584" w:rsidRPr="00B46AAD">
        <w:rPr>
          <w:rFonts w:ascii="Calibri" w:hAnsi="Calibri" w:cs="Calibri"/>
          <w:lang w:val="en-GB" w:eastAsia="en-GB"/>
        </w:rPr>
        <w:t xml:space="preserve">regions </w:t>
      </w:r>
      <w:r w:rsidR="6E987584" w:rsidRPr="00B46AAD">
        <w:rPr>
          <w:rFonts w:ascii="Calibri" w:hAnsi="Calibri" w:cs="Calibri"/>
          <w:b/>
          <w:bCs/>
          <w:lang w:val="en-GB" w:eastAsia="en-GB"/>
        </w:rPr>
        <w:t>in Ethiopia</w:t>
      </w:r>
      <w:r w:rsidR="006D0570" w:rsidRPr="00B46AAD">
        <w:rPr>
          <w:rFonts w:ascii="Calibri" w:hAnsi="Calibri" w:cs="Calibri"/>
          <w:lang w:val="en-GB" w:eastAsia="en-GB"/>
        </w:rPr>
        <w:t xml:space="preserve">, including </w:t>
      </w:r>
      <w:r w:rsidR="70237F6B" w:rsidRPr="00B46AAD">
        <w:rPr>
          <w:rFonts w:ascii="Calibri" w:hAnsi="Calibri" w:cs="Calibri"/>
          <w:lang w:val="en-GB" w:eastAsia="en-GB"/>
        </w:rPr>
        <w:t xml:space="preserve">with </w:t>
      </w:r>
      <w:r w:rsidR="006D0570" w:rsidRPr="00B46AAD">
        <w:rPr>
          <w:rFonts w:ascii="Calibri" w:hAnsi="Calibri" w:cs="Calibri"/>
          <w:lang w:val="en-GB" w:eastAsia="en-GB"/>
        </w:rPr>
        <w:t>adequate shelter, housing</w:t>
      </w:r>
      <w:r w:rsidR="005B42A8" w:rsidRPr="00B46AAD">
        <w:rPr>
          <w:rFonts w:ascii="Calibri" w:hAnsi="Calibri" w:cs="Calibri"/>
          <w:lang w:val="en-GB" w:eastAsia="en-GB"/>
        </w:rPr>
        <w:t xml:space="preserve"> items and camp management and coordination</w:t>
      </w:r>
      <w:r w:rsidR="004A0D13" w:rsidRPr="00B46AAD">
        <w:rPr>
          <w:rFonts w:ascii="Calibri" w:hAnsi="Calibri" w:cs="Calibri"/>
          <w:lang w:val="en-GB" w:eastAsia="en-GB"/>
        </w:rPr>
        <w:t xml:space="preserve">. </w:t>
      </w:r>
      <w:r w:rsidR="00CF67F0" w:rsidRPr="00B46AAD">
        <w:rPr>
          <w:rFonts w:ascii="Calibri" w:hAnsi="Calibri" w:cs="Calibri"/>
          <w:lang w:val="en-GB" w:eastAsia="en-GB"/>
        </w:rPr>
        <w:t xml:space="preserve">In </w:t>
      </w:r>
      <w:r w:rsidR="00CF67F0" w:rsidRPr="00B46AAD">
        <w:rPr>
          <w:rFonts w:ascii="Calibri" w:hAnsi="Calibri" w:cs="Calibri"/>
          <w:b/>
          <w:bCs/>
          <w:lang w:val="en-GB" w:eastAsia="en-GB"/>
        </w:rPr>
        <w:t>the Sahel,</w:t>
      </w:r>
      <w:r w:rsidR="00CF67F0" w:rsidRPr="00B46AAD">
        <w:rPr>
          <w:rFonts w:ascii="Calibri" w:hAnsi="Calibri" w:cs="Calibri"/>
          <w:lang w:val="en-GB" w:eastAsia="en-GB"/>
        </w:rPr>
        <w:t xml:space="preserve"> </w:t>
      </w:r>
      <w:r w:rsidR="00501082" w:rsidRPr="00B46AAD">
        <w:rPr>
          <w:rFonts w:ascii="Calibri" w:hAnsi="Calibri" w:cs="Calibri"/>
          <w:lang w:val="en-GB" w:eastAsia="en-GB"/>
        </w:rPr>
        <w:t>IOM</w:t>
      </w:r>
      <w:r w:rsidR="007D6565" w:rsidRPr="00B46AAD">
        <w:rPr>
          <w:rFonts w:ascii="Calibri" w:hAnsi="Calibri" w:cs="Calibri"/>
          <w:lang w:val="en-GB" w:eastAsia="en-GB"/>
        </w:rPr>
        <w:t xml:space="preserve"> </w:t>
      </w:r>
      <w:r w:rsidR="004E4443" w:rsidRPr="00B46AAD">
        <w:rPr>
          <w:rFonts w:ascii="Calibri" w:hAnsi="Calibri" w:cs="Calibri"/>
          <w:lang w:val="en-GB" w:eastAsia="en-GB"/>
        </w:rPr>
        <w:t>distributed</w:t>
      </w:r>
      <w:r w:rsidR="00DE7A59" w:rsidRPr="00B46AAD">
        <w:rPr>
          <w:rFonts w:ascii="Calibri" w:hAnsi="Calibri" w:cs="Calibri"/>
          <w:lang w:val="en-GB" w:eastAsia="en-GB"/>
        </w:rPr>
        <w:t xml:space="preserve"> </w:t>
      </w:r>
      <w:r w:rsidR="007120A4" w:rsidRPr="00B46AAD">
        <w:rPr>
          <w:rFonts w:ascii="Calibri" w:hAnsi="Calibri" w:cs="Calibri"/>
          <w:lang w:val="en-GB" w:eastAsia="en-GB"/>
        </w:rPr>
        <w:t>critical</w:t>
      </w:r>
      <w:r w:rsidR="008525AB" w:rsidRPr="00B46AAD">
        <w:rPr>
          <w:rFonts w:ascii="Calibri" w:hAnsi="Calibri" w:cs="Calibri"/>
          <w:lang w:val="en-GB" w:eastAsia="en-GB"/>
        </w:rPr>
        <w:t xml:space="preserve"> shelter and housing items to displaced communities </w:t>
      </w:r>
      <w:r w:rsidR="00C02DDC" w:rsidRPr="00B46AAD">
        <w:rPr>
          <w:rFonts w:ascii="Calibri" w:hAnsi="Calibri" w:cs="Calibri"/>
          <w:lang w:val="en-GB" w:eastAsia="en-GB"/>
        </w:rPr>
        <w:t>across</w:t>
      </w:r>
      <w:r w:rsidR="008525AB" w:rsidRPr="00B46AAD">
        <w:rPr>
          <w:rFonts w:ascii="Calibri" w:hAnsi="Calibri" w:cs="Calibri"/>
          <w:lang w:val="en-GB" w:eastAsia="en-GB"/>
        </w:rPr>
        <w:t xml:space="preserve"> the La</w:t>
      </w:r>
      <w:r w:rsidR="2AB9A649" w:rsidRPr="00B46AAD">
        <w:rPr>
          <w:rFonts w:ascii="Calibri" w:hAnsi="Calibri" w:cs="Calibri"/>
          <w:lang w:val="en-GB" w:eastAsia="en-GB"/>
        </w:rPr>
        <w:t>ke</w:t>
      </w:r>
      <w:r w:rsidR="008525AB" w:rsidRPr="00B46AAD">
        <w:rPr>
          <w:rFonts w:ascii="Calibri" w:hAnsi="Calibri" w:cs="Calibri"/>
          <w:lang w:val="en-GB" w:eastAsia="en-GB"/>
        </w:rPr>
        <w:t xml:space="preserve"> Chad region</w:t>
      </w:r>
      <w:r w:rsidR="00EA7704" w:rsidRPr="00B46AAD">
        <w:rPr>
          <w:rFonts w:ascii="Calibri" w:hAnsi="Calibri" w:cs="Calibri"/>
          <w:lang w:val="en-GB" w:eastAsia="en-GB"/>
        </w:rPr>
        <w:t xml:space="preserve"> </w:t>
      </w:r>
      <w:r w:rsidR="00C02DDC" w:rsidRPr="00B46AAD">
        <w:rPr>
          <w:rFonts w:ascii="Calibri" w:hAnsi="Calibri" w:cs="Calibri"/>
          <w:lang w:val="en-GB" w:eastAsia="en-GB"/>
        </w:rPr>
        <w:t>(Chad, Nigeria)</w:t>
      </w:r>
      <w:r w:rsidR="00A61911" w:rsidRPr="00B46AAD">
        <w:rPr>
          <w:rFonts w:ascii="Calibri" w:hAnsi="Calibri" w:cs="Calibri"/>
          <w:lang w:val="en-GB" w:eastAsia="en-GB"/>
        </w:rPr>
        <w:t xml:space="preserve"> and in</w:t>
      </w:r>
      <w:r w:rsidR="004715DE" w:rsidRPr="00B46AAD">
        <w:rPr>
          <w:rFonts w:ascii="Calibri" w:hAnsi="Calibri" w:cs="Calibri"/>
          <w:lang w:val="en-GB" w:eastAsia="en-GB"/>
        </w:rPr>
        <w:t xml:space="preserve"> </w:t>
      </w:r>
      <w:r w:rsidR="00D01084" w:rsidRPr="00B46AAD">
        <w:rPr>
          <w:rFonts w:ascii="Calibri" w:hAnsi="Calibri" w:cs="Calibri"/>
          <w:lang w:val="en-GB" w:eastAsia="en-GB"/>
        </w:rPr>
        <w:t>Burkina Faso</w:t>
      </w:r>
      <w:r w:rsidR="009A2328" w:rsidRPr="00B46AAD">
        <w:rPr>
          <w:rFonts w:ascii="Calibri" w:hAnsi="Calibri" w:cs="Calibri"/>
          <w:lang w:val="en-GB" w:eastAsia="en-GB"/>
        </w:rPr>
        <w:t>.</w:t>
      </w:r>
      <w:r w:rsidR="007D6565" w:rsidRPr="00B46AAD">
        <w:rPr>
          <w:rFonts w:ascii="Calibri" w:hAnsi="Calibri" w:cs="Calibri"/>
          <w:lang w:val="en-GB" w:eastAsia="en-GB"/>
        </w:rPr>
        <w:t xml:space="preserve"> </w:t>
      </w:r>
      <w:r w:rsidR="00501082" w:rsidRPr="00B46AAD">
        <w:rPr>
          <w:rFonts w:ascii="Calibri" w:hAnsi="Calibri" w:cs="Calibri"/>
          <w:lang w:val="en-GB" w:eastAsia="en-GB"/>
        </w:rPr>
        <w:t>IOM</w:t>
      </w:r>
      <w:r w:rsidR="009A2328" w:rsidRPr="00B46AAD">
        <w:rPr>
          <w:rFonts w:ascii="Calibri" w:hAnsi="Calibri" w:cs="Calibri"/>
          <w:lang w:val="en-GB" w:eastAsia="en-GB"/>
        </w:rPr>
        <w:t xml:space="preserve"> also played a key role in </w:t>
      </w:r>
      <w:r w:rsidR="004E4443" w:rsidRPr="00B46AAD">
        <w:rPr>
          <w:rFonts w:ascii="Calibri" w:hAnsi="Calibri" w:cs="Calibri"/>
          <w:lang w:val="en-GB" w:eastAsia="en-GB"/>
        </w:rPr>
        <w:t>delivering</w:t>
      </w:r>
      <w:r w:rsidR="009A2328" w:rsidRPr="00B46AAD">
        <w:rPr>
          <w:rFonts w:ascii="Calibri" w:hAnsi="Calibri" w:cs="Calibri"/>
          <w:lang w:val="en-GB" w:eastAsia="en-GB"/>
        </w:rPr>
        <w:t xml:space="preserve"> </w:t>
      </w:r>
      <w:r w:rsidR="00794E19" w:rsidRPr="00B46AAD">
        <w:rPr>
          <w:rFonts w:ascii="Calibri" w:hAnsi="Calibri" w:cs="Calibri"/>
          <w:lang w:val="en-GB" w:eastAsia="en-GB"/>
        </w:rPr>
        <w:t xml:space="preserve">mental health and psychosocial support to displaced people affected by </w:t>
      </w:r>
      <w:r w:rsidR="000D6493" w:rsidRPr="00B46AAD">
        <w:rPr>
          <w:rFonts w:ascii="Calibri" w:hAnsi="Calibri" w:cs="Calibri"/>
          <w:lang w:val="en-GB" w:eastAsia="en-GB"/>
        </w:rPr>
        <w:t xml:space="preserve">growing </w:t>
      </w:r>
      <w:r w:rsidR="00794E19" w:rsidRPr="00B46AAD">
        <w:rPr>
          <w:rFonts w:ascii="Calibri" w:hAnsi="Calibri" w:cs="Calibri"/>
          <w:lang w:val="en-GB" w:eastAsia="en-GB"/>
        </w:rPr>
        <w:t xml:space="preserve">conflict </w:t>
      </w:r>
      <w:r w:rsidR="000D6493" w:rsidRPr="00B46AAD">
        <w:rPr>
          <w:rFonts w:ascii="Calibri" w:hAnsi="Calibri" w:cs="Calibri"/>
          <w:lang w:val="en-GB" w:eastAsia="en-GB"/>
        </w:rPr>
        <w:t xml:space="preserve">and violence </w:t>
      </w:r>
      <w:r w:rsidR="00794E19" w:rsidRPr="00B46AAD">
        <w:rPr>
          <w:rFonts w:ascii="Calibri" w:hAnsi="Calibri" w:cs="Calibri"/>
          <w:lang w:val="en-GB" w:eastAsia="en-GB"/>
        </w:rPr>
        <w:t xml:space="preserve">in </w:t>
      </w:r>
      <w:r w:rsidR="000D6493" w:rsidRPr="00B46AAD">
        <w:rPr>
          <w:rFonts w:ascii="Calibri" w:hAnsi="Calibri" w:cs="Calibri"/>
          <w:lang w:val="en-GB" w:eastAsia="en-GB"/>
        </w:rPr>
        <w:t>Burkina Faso</w:t>
      </w:r>
      <w:r w:rsidR="009357BB" w:rsidRPr="00B46AAD">
        <w:rPr>
          <w:rFonts w:ascii="Calibri" w:hAnsi="Calibri" w:cs="Calibri"/>
          <w:lang w:val="en-GB" w:eastAsia="en-GB"/>
        </w:rPr>
        <w:t xml:space="preserve">, and in identifying holistic durable solutions for displaced people </w:t>
      </w:r>
      <w:r w:rsidR="009C799D" w:rsidRPr="00B46AAD">
        <w:rPr>
          <w:rFonts w:ascii="Calibri" w:hAnsi="Calibri" w:cs="Calibri"/>
          <w:lang w:val="en-GB" w:eastAsia="en-GB"/>
        </w:rPr>
        <w:t xml:space="preserve">including people with disabilities </w:t>
      </w:r>
      <w:r w:rsidR="009357BB" w:rsidRPr="00B46AAD">
        <w:rPr>
          <w:rFonts w:ascii="Calibri" w:hAnsi="Calibri" w:cs="Calibri"/>
          <w:lang w:val="en-GB" w:eastAsia="en-GB"/>
        </w:rPr>
        <w:t xml:space="preserve">in </w:t>
      </w:r>
      <w:r w:rsidR="54C0A8E2" w:rsidRPr="00B46AAD">
        <w:rPr>
          <w:rFonts w:ascii="Calibri" w:hAnsi="Calibri" w:cs="Calibri"/>
          <w:b/>
          <w:bCs/>
          <w:lang w:val="en-GB" w:eastAsia="en-GB"/>
        </w:rPr>
        <w:t>Northeast</w:t>
      </w:r>
      <w:r w:rsidR="009357BB" w:rsidRPr="00B46AAD">
        <w:rPr>
          <w:rFonts w:ascii="Calibri" w:hAnsi="Calibri" w:cs="Calibri"/>
          <w:b/>
          <w:bCs/>
          <w:lang w:val="en-GB" w:eastAsia="en-GB"/>
        </w:rPr>
        <w:t xml:space="preserve"> Nigeria.</w:t>
      </w:r>
    </w:p>
    <w:p w14:paraId="1EF18EF3" w14:textId="73AA2EB8" w:rsidR="1256F051" w:rsidRPr="00B46AAD" w:rsidRDefault="1256F051" w:rsidP="69550828">
      <w:pPr>
        <w:jc w:val="both"/>
        <w:rPr>
          <w:rFonts w:ascii="Calibri" w:hAnsi="Calibri" w:cs="Calibri"/>
          <w:lang w:val="en-GB" w:eastAsia="en-GB"/>
        </w:rPr>
      </w:pPr>
    </w:p>
    <w:p w14:paraId="2A2C226B" w14:textId="3BED1D81" w:rsidR="005B42A8" w:rsidRPr="00B46AAD" w:rsidRDefault="0037614C" w:rsidP="69550828">
      <w:pPr>
        <w:jc w:val="both"/>
        <w:rPr>
          <w:rFonts w:ascii="Calibri" w:hAnsi="Calibri" w:cs="Calibri"/>
          <w:lang w:val="en-GB" w:eastAsia="en-GB"/>
        </w:rPr>
      </w:pPr>
      <w:r w:rsidRPr="00B46AAD">
        <w:t xml:space="preserve">The value of anticipatory humanitarian action has </w:t>
      </w:r>
      <w:r w:rsidR="009E26AE">
        <w:t xml:space="preserve">also </w:t>
      </w:r>
      <w:r w:rsidRPr="00B46AAD">
        <w:t>emerged thanks to CERF fundings</w:t>
      </w:r>
      <w:r w:rsidR="007578A6" w:rsidRPr="00B46AAD">
        <w:t xml:space="preserve">. Today, more and more stakeholders, including IOM in the humanitarian system agree that anticipatory action </w:t>
      </w:r>
      <w:r w:rsidR="007578A6" w:rsidRPr="00B46AAD">
        <w:lastRenderedPageBreak/>
        <w:t>constitutes an important opportunity to act before the impact of a disaster fully unfolds.</w:t>
      </w:r>
      <w:r w:rsidR="00E64EF4">
        <w:t xml:space="preserve"> </w:t>
      </w:r>
      <w:r w:rsidR="005B42A8" w:rsidRPr="00B46AAD">
        <w:rPr>
          <w:rFonts w:ascii="Calibri" w:hAnsi="Calibri" w:cs="Calibri"/>
          <w:lang w:val="en-GB" w:eastAsia="en-GB"/>
        </w:rPr>
        <w:t xml:space="preserve">In </w:t>
      </w:r>
      <w:r w:rsidR="005B42A8" w:rsidRPr="00B46AAD">
        <w:rPr>
          <w:rFonts w:ascii="Calibri" w:hAnsi="Calibri" w:cs="Calibri"/>
          <w:b/>
          <w:bCs/>
          <w:lang w:val="en-GB" w:eastAsia="en-GB"/>
        </w:rPr>
        <w:t>Somalia,</w:t>
      </w:r>
      <w:r w:rsidR="005B42A8" w:rsidRPr="00B46AAD">
        <w:rPr>
          <w:rFonts w:ascii="Calibri" w:hAnsi="Calibri" w:cs="Calibri"/>
          <w:b/>
          <w:bCs/>
          <w:color w:val="2B579A"/>
          <w:shd w:val="clear" w:color="auto" w:fill="E6E6E6"/>
          <w:lang w:val="en-GB" w:eastAsia="en-GB"/>
        </w:rPr>
        <w:t xml:space="preserve"> </w:t>
      </w:r>
      <w:r w:rsidRPr="00B46AAD">
        <w:rPr>
          <w:rFonts w:ascii="Calibri" w:hAnsi="Calibri" w:cs="Calibri"/>
          <w:lang w:val="en-GB" w:eastAsia="en-GB"/>
        </w:rPr>
        <w:t>IOM</w:t>
      </w:r>
      <w:r w:rsidR="005B42A8" w:rsidRPr="00B46AAD">
        <w:rPr>
          <w:rFonts w:ascii="Calibri" w:hAnsi="Calibri" w:cs="Calibri"/>
          <w:lang w:val="en-GB" w:eastAsia="en-GB"/>
        </w:rPr>
        <w:t xml:space="preserve"> </w:t>
      </w:r>
      <w:r w:rsidRPr="00B46AAD">
        <w:rPr>
          <w:rFonts w:ascii="Calibri" w:hAnsi="Calibri" w:cs="Calibri"/>
          <w:lang w:val="en-GB" w:eastAsia="en-GB"/>
        </w:rPr>
        <w:t>triggered</w:t>
      </w:r>
      <w:r w:rsidR="005B42A8" w:rsidRPr="00B46AAD">
        <w:rPr>
          <w:rFonts w:ascii="Calibri" w:hAnsi="Calibri" w:cs="Calibri"/>
          <w:lang w:val="en-GB" w:eastAsia="en-GB"/>
        </w:rPr>
        <w:t xml:space="preserve"> Anticipatory Action to prevent and reduce human suffering, through provision of clean</w:t>
      </w:r>
      <w:r w:rsidR="003A6C91" w:rsidRPr="00B46AAD">
        <w:rPr>
          <w:rFonts w:ascii="Calibri" w:hAnsi="Calibri" w:cs="Calibri"/>
          <w:lang w:val="en-GB" w:eastAsia="en-GB"/>
        </w:rPr>
        <w:t>,</w:t>
      </w:r>
      <w:r w:rsidR="005B42A8" w:rsidRPr="00B46AAD">
        <w:rPr>
          <w:rFonts w:ascii="Calibri" w:hAnsi="Calibri" w:cs="Calibri"/>
          <w:lang w:val="en-GB" w:eastAsia="en-GB"/>
        </w:rPr>
        <w:t xml:space="preserve"> safe water and hygiene promotion services enabling communities to reduce tensions over water </w:t>
      </w:r>
      <w:r w:rsidR="007D6565" w:rsidRPr="00B46AAD">
        <w:rPr>
          <w:rFonts w:ascii="Calibri" w:hAnsi="Calibri" w:cs="Calibri"/>
          <w:lang w:val="en-GB" w:eastAsia="en-GB"/>
        </w:rPr>
        <w:t xml:space="preserve">and displacement </w:t>
      </w:r>
      <w:r w:rsidR="005B42A8" w:rsidRPr="00B46AAD">
        <w:rPr>
          <w:rFonts w:ascii="Calibri" w:hAnsi="Calibri" w:cs="Calibri"/>
          <w:lang w:val="en-GB" w:eastAsia="en-GB"/>
        </w:rPr>
        <w:t xml:space="preserve">during periods of drought. </w:t>
      </w:r>
      <w:r w:rsidRPr="00B46AAD">
        <w:rPr>
          <w:rFonts w:ascii="Calibri" w:hAnsi="Calibri" w:cs="Calibri"/>
          <w:lang w:val="en-GB" w:eastAsia="en-GB"/>
        </w:rPr>
        <w:t>Moving forward, IOM’s work will</w:t>
      </w:r>
      <w:r w:rsidR="005B42A8" w:rsidRPr="00B46AAD">
        <w:rPr>
          <w:rFonts w:ascii="Calibri" w:hAnsi="Calibri" w:cs="Calibri"/>
          <w:lang w:val="en-GB" w:eastAsia="en-GB"/>
        </w:rPr>
        <w:t xml:space="preserve"> expand </w:t>
      </w:r>
      <w:r w:rsidR="00E1663E" w:rsidRPr="00B46AAD">
        <w:rPr>
          <w:rFonts w:ascii="Calibri" w:hAnsi="Calibri" w:cs="Calibri"/>
          <w:lang w:val="en-GB" w:eastAsia="en-GB"/>
        </w:rPr>
        <w:t xml:space="preserve">anticipatory action in the Philippines for </w:t>
      </w:r>
      <w:r w:rsidR="003A6C91" w:rsidRPr="00B46AAD">
        <w:rPr>
          <w:rFonts w:ascii="Calibri" w:hAnsi="Calibri" w:cs="Calibri"/>
          <w:lang w:val="en-GB" w:eastAsia="en-GB"/>
        </w:rPr>
        <w:t>Cyclones</w:t>
      </w:r>
      <w:r w:rsidR="00E1663E" w:rsidRPr="00B46AAD">
        <w:rPr>
          <w:rFonts w:ascii="Calibri" w:hAnsi="Calibri" w:cs="Calibri"/>
          <w:lang w:val="en-GB" w:eastAsia="en-GB"/>
        </w:rPr>
        <w:t xml:space="preserve"> and in Malawi </w:t>
      </w:r>
      <w:r w:rsidR="00762043" w:rsidRPr="00B46AAD">
        <w:rPr>
          <w:rFonts w:ascii="Calibri" w:hAnsi="Calibri" w:cs="Calibri"/>
          <w:lang w:val="en-GB" w:eastAsia="en-GB"/>
        </w:rPr>
        <w:t xml:space="preserve">for dry spells </w:t>
      </w:r>
      <w:r w:rsidR="003A6C91" w:rsidRPr="00B46AAD">
        <w:rPr>
          <w:rFonts w:ascii="Calibri" w:hAnsi="Calibri" w:cs="Calibri"/>
          <w:lang w:val="en-GB" w:eastAsia="en-GB"/>
        </w:rPr>
        <w:t xml:space="preserve">and floods </w:t>
      </w:r>
      <w:r w:rsidR="00E1663E" w:rsidRPr="00B46AAD">
        <w:rPr>
          <w:rFonts w:ascii="Calibri" w:hAnsi="Calibri" w:cs="Calibri"/>
          <w:lang w:val="en-GB" w:eastAsia="en-GB"/>
        </w:rPr>
        <w:t xml:space="preserve">as well as by working on pilots around health emergencies including Cholera in DRC and Mozambique and Plague in Madagascar. </w:t>
      </w:r>
    </w:p>
    <w:p w14:paraId="72D1FB1E" w14:textId="1267212F" w:rsidR="007578A6" w:rsidRPr="00B46AAD" w:rsidRDefault="007578A6" w:rsidP="69550828">
      <w:pPr>
        <w:jc w:val="both"/>
        <w:rPr>
          <w:rFonts w:ascii="Calibri" w:hAnsi="Calibri" w:cs="Calibri"/>
          <w:lang w:val="en-GB" w:eastAsia="en-GB"/>
        </w:rPr>
      </w:pPr>
    </w:p>
    <w:p w14:paraId="1796C4CF" w14:textId="20137BF9" w:rsidR="00243F6D" w:rsidRPr="00E64EF4" w:rsidRDefault="007578A6" w:rsidP="30554EB7">
      <w:pPr>
        <w:jc w:val="both"/>
        <w:rPr>
          <w:rFonts w:ascii="Calibri" w:hAnsi="Calibri" w:cs="Calibri"/>
          <w:lang w:val="en-GB" w:eastAsia="en-GB"/>
        </w:rPr>
      </w:pPr>
      <w:r w:rsidRPr="00B46AAD">
        <w:rPr>
          <w:rFonts w:ascii="Calibri" w:hAnsi="Calibri" w:cs="Calibri"/>
          <w:lang w:val="en-GB" w:eastAsia="en-GB"/>
        </w:rPr>
        <w:t xml:space="preserve">Finally, CERF </w:t>
      </w:r>
      <w:r w:rsidRPr="00B46AAD">
        <w:t>Funding was instrumental to support frontline responders and localization</w:t>
      </w:r>
      <w:r w:rsidR="000D0DE3" w:rsidRPr="00B46AAD">
        <w:t xml:space="preserve"> in 2021</w:t>
      </w:r>
      <w:r w:rsidRPr="00B46AAD">
        <w:t xml:space="preserve">. </w:t>
      </w:r>
      <w:r w:rsidR="000D0DE3" w:rsidRPr="00B46AAD">
        <w:t>Building on IOM’s flexible and tailored approach, the CERF was able to also pass on to NGOs light contractual arrangements and conditions for funding similar to those typically offered to UN agencies. As</w:t>
      </w:r>
      <w:r w:rsidR="005B42A8" w:rsidRPr="00B46AAD">
        <w:rPr>
          <w:rFonts w:ascii="Calibri" w:hAnsi="Calibri" w:cs="Calibri"/>
          <w:lang w:val="en-GB" w:eastAsia="en-GB"/>
        </w:rPr>
        <w:t xml:space="preserve"> grant manager</w:t>
      </w:r>
      <w:r w:rsidR="04FBD86B" w:rsidRPr="00B46AAD">
        <w:rPr>
          <w:rFonts w:ascii="Calibri" w:hAnsi="Calibri" w:cs="Calibri"/>
          <w:lang w:val="en-GB" w:eastAsia="en-GB"/>
        </w:rPr>
        <w:t xml:space="preserve"> </w:t>
      </w:r>
      <w:r w:rsidR="000D0DE3" w:rsidRPr="00B46AAD">
        <w:rPr>
          <w:rFonts w:ascii="Calibri" w:hAnsi="Calibri" w:cs="Calibri"/>
          <w:lang w:val="en-GB" w:eastAsia="en-GB"/>
        </w:rPr>
        <w:t xml:space="preserve">IOM </w:t>
      </w:r>
      <w:r w:rsidR="5B2CAA63" w:rsidRPr="00B46AAD">
        <w:rPr>
          <w:rFonts w:ascii="Calibri" w:hAnsi="Calibri" w:cs="Calibri"/>
          <w:lang w:val="en-GB" w:eastAsia="en-GB"/>
        </w:rPr>
        <w:t>channell</w:t>
      </w:r>
      <w:r w:rsidR="000D0DE3" w:rsidRPr="00B46AAD">
        <w:rPr>
          <w:rFonts w:ascii="Calibri" w:hAnsi="Calibri" w:cs="Calibri"/>
          <w:lang w:val="en-GB" w:eastAsia="en-GB"/>
        </w:rPr>
        <w:t>ed</w:t>
      </w:r>
      <w:r w:rsidR="5B2CAA63" w:rsidRPr="00B46AAD">
        <w:rPr>
          <w:rFonts w:ascii="Calibri" w:hAnsi="Calibri" w:cs="Calibri"/>
          <w:lang w:val="en-GB" w:eastAsia="en-GB"/>
        </w:rPr>
        <w:t xml:space="preserve"> </w:t>
      </w:r>
      <w:r w:rsidR="04FBD86B" w:rsidRPr="00B46AAD">
        <w:rPr>
          <w:rFonts w:ascii="Calibri" w:hAnsi="Calibri" w:cs="Calibri"/>
          <w:lang w:val="en-GB" w:eastAsia="en-GB"/>
        </w:rPr>
        <w:t>funds to 24 NGOs</w:t>
      </w:r>
      <w:r w:rsidR="007C0141">
        <w:rPr>
          <w:rFonts w:ascii="Calibri" w:hAnsi="Calibri" w:cs="Calibri"/>
          <w:lang w:val="en-GB" w:eastAsia="en-GB"/>
        </w:rPr>
        <w:t xml:space="preserve"> to </w:t>
      </w:r>
      <w:r w:rsidR="2F963458" w:rsidRPr="00B46AAD">
        <w:rPr>
          <w:rFonts w:ascii="Calibri" w:hAnsi="Calibri" w:cs="Calibri"/>
          <w:lang w:val="en-GB" w:eastAsia="en-GB"/>
        </w:rPr>
        <w:t>support localization</w:t>
      </w:r>
      <w:r w:rsidR="1F3D6877" w:rsidRPr="00B46AAD">
        <w:rPr>
          <w:rFonts w:ascii="Calibri" w:hAnsi="Calibri" w:cs="Calibri"/>
          <w:lang w:val="en-GB" w:eastAsia="en-GB"/>
        </w:rPr>
        <w:t xml:space="preserve"> </w:t>
      </w:r>
      <w:r w:rsidR="13A367FE" w:rsidRPr="00B46AAD">
        <w:rPr>
          <w:rFonts w:ascii="Calibri" w:hAnsi="Calibri" w:cs="Calibri"/>
          <w:lang w:val="en-GB" w:eastAsia="en-GB"/>
        </w:rPr>
        <w:t xml:space="preserve">in the COVID 19 response. </w:t>
      </w:r>
      <w:r w:rsidR="726B0091" w:rsidRPr="00B46AAD">
        <w:rPr>
          <w:rFonts w:ascii="Calibri" w:hAnsi="Calibri" w:cs="Calibri"/>
          <w:lang w:val="en-GB" w:eastAsia="en-GB"/>
        </w:rPr>
        <w:t>The grant allowed timely</w:t>
      </w:r>
      <w:r w:rsidR="6F25CAE8" w:rsidRPr="00B46AAD">
        <w:rPr>
          <w:rFonts w:ascii="Calibri" w:hAnsi="Calibri" w:cs="Calibri"/>
          <w:lang w:val="en-GB" w:eastAsia="en-GB"/>
        </w:rPr>
        <w:t xml:space="preserve"> </w:t>
      </w:r>
      <w:r w:rsidR="55C6A55A" w:rsidRPr="00B46AAD">
        <w:rPr>
          <w:rFonts w:ascii="Calibri" w:hAnsi="Calibri" w:cs="Calibri"/>
          <w:lang w:val="en-GB" w:eastAsia="en-GB"/>
        </w:rPr>
        <w:t>funding</w:t>
      </w:r>
      <w:r w:rsidR="6F25CAE8" w:rsidRPr="00B46AAD">
        <w:rPr>
          <w:rFonts w:ascii="Calibri" w:hAnsi="Calibri" w:cs="Calibri"/>
          <w:lang w:val="en-GB" w:eastAsia="en-GB"/>
        </w:rPr>
        <w:t xml:space="preserve"> to frontline partners</w:t>
      </w:r>
      <w:r w:rsidR="2911A2AC" w:rsidRPr="00B46AAD">
        <w:rPr>
          <w:rFonts w:ascii="Calibri" w:hAnsi="Calibri" w:cs="Calibri"/>
          <w:lang w:val="en-GB" w:eastAsia="en-GB"/>
        </w:rPr>
        <w:t xml:space="preserve"> for a lifesaving response</w:t>
      </w:r>
      <w:r w:rsidR="6F25CAE8" w:rsidRPr="00B46AAD">
        <w:rPr>
          <w:rFonts w:ascii="Calibri" w:hAnsi="Calibri" w:cs="Calibri"/>
          <w:lang w:val="en-GB" w:eastAsia="en-GB"/>
        </w:rPr>
        <w:t xml:space="preserve"> </w:t>
      </w:r>
      <w:r w:rsidR="75A2A153" w:rsidRPr="00B46AAD">
        <w:rPr>
          <w:rFonts w:ascii="Calibri" w:hAnsi="Calibri" w:cs="Calibri"/>
          <w:lang w:val="en-GB" w:eastAsia="en-GB"/>
        </w:rPr>
        <w:t xml:space="preserve">addressing the consequences of the pandemic. </w:t>
      </w:r>
      <w:r w:rsidR="0424E243" w:rsidRPr="00B46AAD">
        <w:rPr>
          <w:rFonts w:ascii="Calibri" w:hAnsi="Calibri" w:cs="Calibri"/>
          <w:lang w:val="en-GB" w:eastAsia="en-GB"/>
        </w:rPr>
        <w:t>A</w:t>
      </w:r>
      <w:r w:rsidR="6F25CAE8" w:rsidRPr="00B46AAD">
        <w:rPr>
          <w:rFonts w:ascii="Calibri" w:hAnsi="Calibri" w:cs="Calibri"/>
          <w:lang w:val="en-GB" w:eastAsia="en-GB"/>
        </w:rPr>
        <w:t xml:space="preserve"> lessons</w:t>
      </w:r>
      <w:r w:rsidR="6C5A9FE5" w:rsidRPr="00B46AAD">
        <w:rPr>
          <w:rFonts w:ascii="Calibri" w:hAnsi="Calibri" w:cs="Calibri"/>
          <w:lang w:val="en-GB" w:eastAsia="en-GB"/>
        </w:rPr>
        <w:t>-learnt exercise highlighted positive results and tangible impact from this allocation, which</w:t>
      </w:r>
      <w:r w:rsidR="26FEEC4C" w:rsidRPr="00B46AAD">
        <w:rPr>
          <w:rFonts w:ascii="Calibri" w:hAnsi="Calibri" w:cs="Calibri"/>
          <w:lang w:val="en-GB" w:eastAsia="en-GB"/>
        </w:rPr>
        <w:t xml:space="preserve"> can help inform future allocations</w:t>
      </w:r>
      <w:r w:rsidR="4B5E244A" w:rsidRPr="00B46AAD">
        <w:rPr>
          <w:rFonts w:ascii="Calibri" w:hAnsi="Calibri" w:cs="Calibri"/>
          <w:lang w:val="en-GB" w:eastAsia="en-GB"/>
        </w:rPr>
        <w:t xml:space="preserve"> which IOM remains ready to support</w:t>
      </w:r>
      <w:r w:rsidR="26FEEC4C" w:rsidRPr="00B46AAD">
        <w:rPr>
          <w:rFonts w:ascii="Calibri" w:hAnsi="Calibri" w:cs="Calibri"/>
          <w:lang w:val="en-GB" w:eastAsia="en-GB"/>
        </w:rPr>
        <w:t xml:space="preserve">. </w:t>
      </w:r>
      <w:r w:rsidR="0AE57098" w:rsidRPr="00B46AAD">
        <w:rPr>
          <w:rFonts w:ascii="Calibri" w:hAnsi="Calibri" w:cs="Calibri"/>
          <w:lang w:val="en-GB" w:eastAsia="en-GB"/>
        </w:rPr>
        <w:t xml:space="preserve"> </w:t>
      </w:r>
    </w:p>
    <w:p w14:paraId="41595879" w14:textId="2095C211" w:rsidR="00243F6D" w:rsidRPr="00B46AAD" w:rsidRDefault="00243F6D" w:rsidP="30554EB7">
      <w:pPr>
        <w:contextualSpacing/>
        <w:jc w:val="both"/>
        <w:rPr>
          <w:rFonts w:ascii="Calibri" w:hAnsi="Calibri" w:cs="Calibri"/>
          <w:highlight w:val="yellow"/>
        </w:rPr>
      </w:pPr>
    </w:p>
    <w:p w14:paraId="1A98CE57" w14:textId="79BC16AE" w:rsidR="00016006" w:rsidRPr="00B46AAD" w:rsidRDefault="00A8669F" w:rsidP="00B32458">
      <w:pPr>
        <w:spacing w:line="240" w:lineRule="auto"/>
        <w:jc w:val="both"/>
        <w:rPr>
          <w:lang w:val="en-GB" w:eastAsia="en-GB"/>
        </w:rPr>
      </w:pPr>
      <w:r w:rsidRPr="00B46AAD">
        <w:rPr>
          <w:rFonts w:ascii="Calibri" w:hAnsi="Calibri" w:cs="Calibri"/>
          <w:lang w:val="en-GB" w:eastAsia="en-GB"/>
        </w:rPr>
        <w:t xml:space="preserve">With </w:t>
      </w:r>
      <w:r w:rsidR="00546123" w:rsidRPr="00B46AAD">
        <w:rPr>
          <w:rFonts w:ascii="Calibri" w:hAnsi="Calibri" w:cs="Calibri"/>
          <w:lang w:val="en-GB" w:eastAsia="en-GB"/>
        </w:rPr>
        <w:t xml:space="preserve">a </w:t>
      </w:r>
      <w:r w:rsidRPr="00B46AAD">
        <w:rPr>
          <w:rFonts w:ascii="Calibri" w:hAnsi="Calibri" w:cs="Calibri"/>
          <w:lang w:val="en-GB" w:eastAsia="en-GB"/>
        </w:rPr>
        <w:t xml:space="preserve">growing number of crises </w:t>
      </w:r>
      <w:r w:rsidR="00546123" w:rsidRPr="00B46AAD">
        <w:rPr>
          <w:rFonts w:ascii="Calibri" w:hAnsi="Calibri" w:cs="Calibri"/>
          <w:lang w:val="en-GB" w:eastAsia="en-GB"/>
        </w:rPr>
        <w:t>and a considerable gap between humanitarian needs and</w:t>
      </w:r>
      <w:r w:rsidR="0068429C" w:rsidRPr="00B46AAD">
        <w:rPr>
          <w:rFonts w:ascii="Calibri" w:hAnsi="Calibri" w:cs="Calibri"/>
          <w:lang w:val="en-GB" w:eastAsia="en-GB"/>
        </w:rPr>
        <w:t xml:space="preserve"> dwindling</w:t>
      </w:r>
      <w:r w:rsidR="00546123" w:rsidRPr="00B46AAD">
        <w:rPr>
          <w:rFonts w:ascii="Calibri" w:hAnsi="Calibri" w:cs="Calibri"/>
          <w:lang w:val="en-GB" w:eastAsia="en-GB"/>
        </w:rPr>
        <w:t xml:space="preserve"> resources,</w:t>
      </w:r>
      <w:r w:rsidRPr="00B46AAD">
        <w:rPr>
          <w:rFonts w:ascii="Calibri" w:hAnsi="Calibri" w:cs="Calibri"/>
          <w:lang w:val="en-GB" w:eastAsia="en-GB"/>
        </w:rPr>
        <w:t xml:space="preserve"> it is </w:t>
      </w:r>
      <w:r w:rsidR="00546123" w:rsidRPr="00B46AAD">
        <w:rPr>
          <w:rFonts w:ascii="Calibri" w:hAnsi="Calibri" w:cs="Calibri"/>
          <w:lang w:val="en-GB" w:eastAsia="en-GB"/>
        </w:rPr>
        <w:t xml:space="preserve">crucial </w:t>
      </w:r>
      <w:r w:rsidR="000D0DE3" w:rsidRPr="00B46AAD">
        <w:rPr>
          <w:rFonts w:ascii="Calibri" w:hAnsi="Calibri" w:cs="Calibri"/>
          <w:lang w:val="en-GB" w:eastAsia="en-GB"/>
        </w:rPr>
        <w:t xml:space="preserve">more than ever </w:t>
      </w:r>
      <w:r w:rsidRPr="00B46AAD">
        <w:rPr>
          <w:rFonts w:ascii="Calibri" w:hAnsi="Calibri" w:cs="Calibri"/>
          <w:lang w:val="en-GB" w:eastAsia="en-GB"/>
        </w:rPr>
        <w:t xml:space="preserve">that donors pledge generously to ensure that </w:t>
      </w:r>
      <w:r w:rsidR="00546123" w:rsidRPr="00B46AAD">
        <w:rPr>
          <w:rFonts w:ascii="Calibri" w:hAnsi="Calibri" w:cs="Calibri"/>
          <w:lang w:val="en-GB" w:eastAsia="en-GB"/>
        </w:rPr>
        <w:t>humanitarian actors, including IOM, can continue to prioritize and meet the needs</w:t>
      </w:r>
      <w:r w:rsidR="00252B02" w:rsidRPr="00B46AAD">
        <w:rPr>
          <w:rFonts w:ascii="Calibri" w:hAnsi="Calibri" w:cs="Calibri"/>
          <w:lang w:val="en-GB" w:eastAsia="en-GB"/>
        </w:rPr>
        <w:t xml:space="preserve"> of</w:t>
      </w:r>
      <w:r w:rsidR="00546123" w:rsidRPr="00B46AAD">
        <w:rPr>
          <w:rFonts w:ascii="Calibri" w:hAnsi="Calibri" w:cs="Calibri"/>
          <w:lang w:val="en-GB" w:eastAsia="en-GB"/>
        </w:rPr>
        <w:t xml:space="preserve"> displaced populations, </w:t>
      </w:r>
      <w:r w:rsidR="000D0DE3" w:rsidRPr="00B46AAD">
        <w:rPr>
          <w:rFonts w:ascii="Calibri" w:hAnsi="Calibri" w:cs="Calibri"/>
          <w:lang w:val="en-GB" w:eastAsia="en-GB"/>
        </w:rPr>
        <w:t xml:space="preserve">vulnerable migrants </w:t>
      </w:r>
      <w:r w:rsidR="00B32458" w:rsidRPr="00B46AAD">
        <w:rPr>
          <w:rFonts w:ascii="Calibri" w:hAnsi="Calibri" w:cs="Calibri"/>
          <w:lang w:val="en-GB" w:eastAsia="en-GB"/>
        </w:rPr>
        <w:t xml:space="preserve">by </w:t>
      </w:r>
      <w:r w:rsidR="00243F6D" w:rsidRPr="00B46AAD">
        <w:rPr>
          <w:rFonts w:ascii="Calibri" w:hAnsi="Calibri" w:cs="Calibri"/>
          <w:lang w:val="en-GB" w:eastAsia="en-GB"/>
        </w:rPr>
        <w:t>giving</w:t>
      </w:r>
      <w:r w:rsidR="00B32458" w:rsidRPr="00B46AAD">
        <w:rPr>
          <w:rFonts w:ascii="Calibri" w:hAnsi="Calibri" w:cs="Calibri"/>
          <w:lang w:val="en-GB" w:eastAsia="en-GB"/>
        </w:rPr>
        <w:t xml:space="preserve"> also </w:t>
      </w:r>
      <w:r w:rsidR="00243F6D" w:rsidRPr="00B46AAD">
        <w:rPr>
          <w:rFonts w:ascii="Calibri" w:hAnsi="Calibri" w:cs="Calibri"/>
          <w:lang w:val="en-GB" w:eastAsia="en-GB"/>
        </w:rPr>
        <w:t>due consideration to cross-cutting issues and approaches</w:t>
      </w:r>
      <w:r w:rsidR="00B32458" w:rsidRPr="00B46AAD">
        <w:rPr>
          <w:rFonts w:ascii="Calibri" w:hAnsi="Calibri" w:cs="Calibri"/>
          <w:lang w:val="en-GB" w:eastAsia="en-GB"/>
        </w:rPr>
        <w:t xml:space="preserve"> such as gender and age, people with disabilities or accountability to affected populations. </w:t>
      </w:r>
    </w:p>
    <w:p w14:paraId="1F6D0500" w14:textId="77777777" w:rsidR="00243F6D" w:rsidRPr="0068429C" w:rsidRDefault="00243F6D" w:rsidP="00136145">
      <w:pPr>
        <w:spacing w:line="240" w:lineRule="auto"/>
        <w:jc w:val="both"/>
        <w:rPr>
          <w:lang w:val="en-GB" w:eastAsia="en-GB"/>
        </w:rPr>
      </w:pPr>
    </w:p>
    <w:p w14:paraId="1A271F99" w14:textId="6A5F48F4" w:rsidR="00A25829" w:rsidRDefault="00252B02" w:rsidP="00141271">
      <w:pPr>
        <w:spacing w:line="240" w:lineRule="auto"/>
        <w:jc w:val="both"/>
        <w:rPr>
          <w:rFonts w:ascii="Calibri" w:hAnsi="Calibri" w:cs="Calibri"/>
          <w:i/>
          <w:iCs/>
          <w:lang w:val="en-GB" w:eastAsia="en-GB"/>
        </w:rPr>
      </w:pPr>
      <w:r w:rsidRPr="00361185">
        <w:rPr>
          <w:rFonts w:ascii="Calibri" w:hAnsi="Calibri" w:cs="Calibri"/>
          <w:i/>
          <w:iCs/>
          <w:lang w:val="en-GB" w:eastAsia="en-GB"/>
        </w:rPr>
        <w:t>Thank you</w:t>
      </w:r>
      <w:r w:rsidR="00BD7DCC" w:rsidRPr="00361185">
        <w:rPr>
          <w:rFonts w:ascii="Calibri" w:hAnsi="Calibri" w:cs="Calibri"/>
          <w:i/>
          <w:iCs/>
          <w:lang w:val="en-GB" w:eastAsia="en-GB"/>
        </w:rPr>
        <w:t>.</w:t>
      </w:r>
    </w:p>
    <w:p w14:paraId="647EA642" w14:textId="69BD2836" w:rsidR="00894C37" w:rsidRDefault="00894C37" w:rsidP="00894C37">
      <w:pPr>
        <w:rPr>
          <w:rFonts w:ascii="Calibri" w:hAnsi="Calibri" w:cs="Calibri"/>
          <w:i/>
          <w:iCs/>
          <w:lang w:val="en-GB" w:eastAsia="en-GB"/>
        </w:rPr>
      </w:pPr>
    </w:p>
    <w:p w14:paraId="59285A71" w14:textId="77777777" w:rsidR="00622119" w:rsidRDefault="00622119">
      <w:pPr>
        <w:rPr>
          <w:rFonts w:ascii="Calibri" w:hAnsi="Calibri" w:cs="Calibri"/>
          <w:b/>
          <w:bCs/>
          <w:u w:val="single"/>
        </w:rPr>
      </w:pPr>
      <w:r>
        <w:rPr>
          <w:rFonts w:ascii="Calibri" w:hAnsi="Calibri" w:cs="Calibri"/>
          <w:b/>
          <w:bCs/>
          <w:u w:val="single"/>
        </w:rPr>
        <w:br w:type="page"/>
      </w:r>
    </w:p>
    <w:p w14:paraId="18BC9196" w14:textId="6CBAE677" w:rsidR="00894C37" w:rsidRPr="00894C37" w:rsidRDefault="00894C37" w:rsidP="00894C37">
      <w:pPr>
        <w:rPr>
          <w:rFonts w:ascii="Calibri" w:hAnsi="Calibri" w:cs="Calibri"/>
          <w:b/>
          <w:bCs/>
          <w:u w:val="single"/>
        </w:rPr>
      </w:pPr>
      <w:r w:rsidRPr="00894C37">
        <w:rPr>
          <w:rFonts w:ascii="Calibri" w:hAnsi="Calibri" w:cs="Calibri"/>
          <w:b/>
          <w:bCs/>
          <w:u w:val="single"/>
        </w:rPr>
        <w:lastRenderedPageBreak/>
        <w:t>BACKGROUND:</w:t>
      </w:r>
    </w:p>
    <w:p w14:paraId="126909BD" w14:textId="61641D4E" w:rsidR="00894C37" w:rsidRPr="00894C37" w:rsidRDefault="00894C37" w:rsidP="00894C37">
      <w:pPr>
        <w:rPr>
          <w:rFonts w:ascii="Calibri" w:hAnsi="Calibri" w:cs="Calibri"/>
          <w:u w:val="single"/>
        </w:rPr>
      </w:pPr>
      <w:r w:rsidRPr="00894C37">
        <w:rPr>
          <w:rFonts w:ascii="Calibri" w:hAnsi="Calibri" w:cs="Calibri"/>
          <w:u w:val="single"/>
        </w:rPr>
        <w:t>General:</w:t>
      </w:r>
    </w:p>
    <w:p w14:paraId="1EC58BF2" w14:textId="4B6761DF" w:rsidR="00894C37" w:rsidRDefault="00894C37" w:rsidP="00894C37">
      <w:pPr>
        <w:pStyle w:val="ListParagraph"/>
        <w:numPr>
          <w:ilvl w:val="0"/>
          <w:numId w:val="8"/>
        </w:numPr>
      </w:pPr>
      <w:r>
        <w:t xml:space="preserve">IOM has direct access to the CERF since </w:t>
      </w:r>
      <w:r>
        <w:rPr>
          <w:lang w:val="en-US"/>
        </w:rPr>
        <w:t>its</w:t>
      </w:r>
      <w:r>
        <w:t xml:space="preserve"> previous incarnation as the Central Emergency Revolving Fund, a loan</w:t>
      </w:r>
      <w:r>
        <w:rPr>
          <w:lang w:val="en-US"/>
        </w:rPr>
        <w:t xml:space="preserve"> </w:t>
      </w:r>
      <w:r>
        <w:t>facility, through G</w:t>
      </w:r>
      <w:proofErr w:type="spellStart"/>
      <w:r>
        <w:rPr>
          <w:lang w:val="en-US"/>
        </w:rPr>
        <w:t>eneral</w:t>
      </w:r>
      <w:proofErr w:type="spellEnd"/>
      <w:r>
        <w:rPr>
          <w:lang w:val="en-US"/>
        </w:rPr>
        <w:t xml:space="preserve"> </w:t>
      </w:r>
      <w:r>
        <w:t>A</w:t>
      </w:r>
      <w:proofErr w:type="spellStart"/>
      <w:r>
        <w:rPr>
          <w:lang w:val="en-US"/>
        </w:rPr>
        <w:t>ssembly</w:t>
      </w:r>
      <w:proofErr w:type="spellEnd"/>
      <w:r>
        <w:t xml:space="preserve"> resolution </w:t>
      </w:r>
      <w:hyperlink r:id="rId10" w:history="1">
        <w:r>
          <w:rPr>
            <w:rStyle w:val="Hyperlink"/>
          </w:rPr>
          <w:t>A/RES/48/57 (OP9)</w:t>
        </w:r>
      </w:hyperlink>
      <w:r>
        <w:t xml:space="preserve">. </w:t>
      </w:r>
      <w:r>
        <w:rPr>
          <w:lang w:val="en-US"/>
        </w:rPr>
        <w:t xml:space="preserve">In December 2005, the UN General Assembly upgraded the CERF by adding a grant element through resolution </w:t>
      </w:r>
      <w:hyperlink r:id="rId11" w:history="1">
        <w:r>
          <w:rPr>
            <w:rStyle w:val="Hyperlink"/>
            <w:lang w:val="en-US"/>
          </w:rPr>
          <w:t>A/RES/60/124</w:t>
        </w:r>
      </w:hyperlink>
      <w:r>
        <w:rPr>
          <w:lang w:val="en-US"/>
        </w:rPr>
        <w:t xml:space="preserve">. </w:t>
      </w:r>
      <w:r>
        <w:t xml:space="preserve">IOM has an </w:t>
      </w:r>
      <w:r>
        <w:rPr>
          <w:b/>
          <w:color w:val="4472C4" w:themeColor="accent1"/>
          <w:lang w:val="en-US"/>
        </w:rPr>
        <w:t>Umbrella Letter of Understanding with OCHA</w:t>
      </w:r>
      <w:r>
        <w:t xml:space="preserve">, signed in April 2011, containing the terms and conditions of IOM’s direct access to and use of the CERF.  </w:t>
      </w:r>
    </w:p>
    <w:p w14:paraId="5822921C" w14:textId="686B92B5" w:rsidR="00894C37" w:rsidRDefault="00E06B20" w:rsidP="00894C37">
      <w:pPr>
        <w:pStyle w:val="ListParagraph"/>
        <w:numPr>
          <w:ilvl w:val="0"/>
          <w:numId w:val="8"/>
        </w:numPr>
      </w:pPr>
      <w:r>
        <w:t xml:space="preserve">From </w:t>
      </w:r>
      <w:r w:rsidRPr="00E06B20">
        <w:rPr>
          <w:b/>
          <w:bCs/>
        </w:rPr>
        <w:t>2006-2021</w:t>
      </w:r>
      <w:r>
        <w:t xml:space="preserve">, CERF has provided over </w:t>
      </w:r>
      <w:r w:rsidRPr="00E06B20">
        <w:rPr>
          <w:b/>
          <w:bCs/>
        </w:rPr>
        <w:t>$538 million USD to IOM</w:t>
      </w:r>
      <w:r>
        <w:t xml:space="preserve"> (approx. 7,3% of all CERF allocations to UN agencies) with over $403 million USD in Rapid Response funding and over $134 million USD in Underfunded Emergencies. </w:t>
      </w:r>
    </w:p>
    <w:p w14:paraId="4CA771B3" w14:textId="02084D51" w:rsidR="00E06B20" w:rsidRDefault="00E06B20" w:rsidP="00E06B20">
      <w:pPr>
        <w:pStyle w:val="ListParagraph"/>
        <w:numPr>
          <w:ilvl w:val="0"/>
          <w:numId w:val="8"/>
        </w:numPr>
      </w:pPr>
      <w:r>
        <w:t>In</w:t>
      </w:r>
      <w:r w:rsidRPr="00E06B20">
        <w:rPr>
          <w:b/>
          <w:bCs/>
        </w:rPr>
        <w:t xml:space="preserve"> 2021</w:t>
      </w:r>
      <w:r>
        <w:t xml:space="preserve">, IOM for the first time ranks </w:t>
      </w:r>
      <w:r w:rsidRPr="00E06B20">
        <w:rPr>
          <w:b/>
          <w:bCs/>
        </w:rPr>
        <w:t>4</w:t>
      </w:r>
      <w:r w:rsidRPr="00E06B20">
        <w:rPr>
          <w:b/>
          <w:bCs/>
          <w:vertAlign w:val="superscript"/>
        </w:rPr>
        <w:t>th</w:t>
      </w:r>
      <w:r w:rsidRPr="00E06B20">
        <w:rPr>
          <w:b/>
          <w:bCs/>
        </w:rPr>
        <w:t xml:space="preserve"> overall</w:t>
      </w:r>
      <w:r>
        <w:t xml:space="preserve"> in terms of recipient of CERF funding. IOM received so far in 2021 (23</w:t>
      </w:r>
      <w:r w:rsidRPr="00E06B20">
        <w:rPr>
          <w:vertAlign w:val="superscript"/>
        </w:rPr>
        <w:t>rd</w:t>
      </w:r>
      <w:r>
        <w:t xml:space="preserve"> of Nov), over </w:t>
      </w:r>
      <w:r w:rsidRPr="00E06B20">
        <w:rPr>
          <w:b/>
          <w:bCs/>
        </w:rPr>
        <w:t>$54 million</w:t>
      </w:r>
      <w:r>
        <w:t xml:space="preserve"> with over $42 million for Rapid Response funding and over $12 million for Underfunded emergencies. As such IOM has received 11% of the overall allocations by CERF to UN agencies in 2021.</w:t>
      </w:r>
    </w:p>
    <w:p w14:paraId="138AD5E6" w14:textId="04A7B8C1" w:rsidR="003C3145" w:rsidRPr="003C3145" w:rsidRDefault="003C3145" w:rsidP="003C3145">
      <w:pPr>
        <w:pStyle w:val="wordsection1"/>
        <w:numPr>
          <w:ilvl w:val="0"/>
          <w:numId w:val="8"/>
        </w:numPr>
        <w:spacing w:before="0" w:beforeAutospacing="0" w:after="0" w:afterAutospacing="0"/>
        <w:rPr>
          <w:rFonts w:eastAsia="Times New Roman"/>
        </w:rPr>
      </w:pPr>
      <w:r>
        <w:rPr>
          <w:rFonts w:eastAsia="Times New Roman"/>
        </w:rPr>
        <w:t xml:space="preserve">In June 2020, CERF approved the 25 million USD </w:t>
      </w:r>
      <w:r>
        <w:rPr>
          <w:rFonts w:eastAsia="Times New Roman"/>
          <w:b/>
          <w:bCs/>
        </w:rPr>
        <w:t>IOM-CERF project “</w:t>
      </w:r>
      <w:r>
        <w:rPr>
          <w:rFonts w:eastAsia="Times New Roman"/>
          <w:b/>
          <w:bCs/>
          <w:i/>
          <w:iCs/>
        </w:rPr>
        <w:t>IOM’s support to NGO life-saving assistance for the COVID-19”</w:t>
      </w:r>
      <w:r>
        <w:rPr>
          <w:rFonts w:eastAsia="Times New Roman"/>
        </w:rPr>
        <w:t xml:space="preserve"> for Bangladesh, CAR, Haiti, Libya, Sudan and South Sudan, where IOM acts as grant manager and channels funding to 24 NGOs for 26 projects in these 6 countries. </w:t>
      </w:r>
      <w:bookmarkStart w:id="0" w:name="_Hlk50042352"/>
      <w:r>
        <w:rPr>
          <w:rFonts w:eastAsia="Times New Roman"/>
        </w:rPr>
        <w:t xml:space="preserve">As of May 2021, NGOs closed their projects (last ones to close in June 2021) </w:t>
      </w:r>
      <w:bookmarkEnd w:id="0"/>
      <w:r>
        <w:rPr>
          <w:rFonts w:eastAsia="Times New Roman"/>
        </w:rPr>
        <w:t xml:space="preserve">and have presented their final narrative and financial reports to IOM and OCHA over the period September- November. CERF commissioned an external and independent review of the allocation for which the final report has been shared with DOE Director </w:t>
      </w:r>
      <w:r>
        <w:t>on 4</w:t>
      </w:r>
      <w:r w:rsidRPr="003C3145">
        <w:rPr>
          <w:vertAlign w:val="superscript"/>
        </w:rPr>
        <w:t>th</w:t>
      </w:r>
      <w:r>
        <w:t xml:space="preserve"> of November. We CERF is working on a formal response to the various recommendations put forward in the report.</w:t>
      </w:r>
    </w:p>
    <w:p w14:paraId="786233D0" w14:textId="6A6AAEF1" w:rsidR="00894C37" w:rsidRDefault="00894C37" w:rsidP="00894C37">
      <w:pPr>
        <w:rPr>
          <w:rFonts w:ascii="Calibri" w:hAnsi="Calibri" w:cs="Calibri"/>
        </w:rPr>
      </w:pPr>
    </w:p>
    <w:p w14:paraId="19C64179" w14:textId="465E7E4A" w:rsidR="00894C37" w:rsidRPr="00894C37" w:rsidRDefault="00894C37" w:rsidP="00894C37">
      <w:pPr>
        <w:rPr>
          <w:rFonts w:ascii="Calibri" w:hAnsi="Calibri" w:cs="Calibri"/>
          <w:u w:val="single"/>
        </w:rPr>
      </w:pPr>
      <w:r w:rsidRPr="00894C37">
        <w:rPr>
          <w:rFonts w:ascii="Calibri" w:hAnsi="Calibri" w:cs="Calibri"/>
          <w:u w:val="single"/>
        </w:rPr>
        <w:t>Anticipatory Action:</w:t>
      </w:r>
    </w:p>
    <w:p w14:paraId="33235441" w14:textId="455E9B00" w:rsidR="00894C37" w:rsidRPr="00894C37" w:rsidRDefault="00894C37" w:rsidP="00894C37">
      <w:pPr>
        <w:pStyle w:val="ListParagraph"/>
        <w:numPr>
          <w:ilvl w:val="0"/>
          <w:numId w:val="7"/>
        </w:numPr>
        <w:shd w:val="clear" w:color="auto" w:fill="FFFFFF"/>
        <w:rPr>
          <w:color w:val="5B9BD5"/>
        </w:rPr>
      </w:pPr>
      <w:r w:rsidRPr="00894C37">
        <w:rPr>
          <w:b/>
          <w:bCs/>
          <w:color w:val="000000"/>
        </w:rPr>
        <w:t>Existing frameworks</w:t>
      </w:r>
      <w:r w:rsidRPr="00894C37">
        <w:rPr>
          <w:color w:val="000000"/>
        </w:rPr>
        <w:t xml:space="preserve"> (endorsed by HCT and ERC): Bangladesh, Ethiopia, Nepal, Philippines, Somalia, Malawi.</w:t>
      </w:r>
      <w:r w:rsidRPr="00894C37">
        <w:rPr>
          <w:rStyle w:val="normaltextrun"/>
          <w:b/>
          <w:bCs/>
          <w:color w:val="5B9BD5"/>
          <w:shd w:val="clear" w:color="auto" w:fill="FFFFFF"/>
        </w:rPr>
        <w:t xml:space="preserve"> Of note, IOM is part of the AA framework in the following countries: Malawi, Philippines, Somalia.</w:t>
      </w:r>
    </w:p>
    <w:p w14:paraId="02687BF4" w14:textId="28EB7D7A" w:rsidR="00894C37" w:rsidRPr="00894C37" w:rsidRDefault="00894C37" w:rsidP="00894C37">
      <w:pPr>
        <w:pStyle w:val="ListParagraph"/>
        <w:numPr>
          <w:ilvl w:val="0"/>
          <w:numId w:val="7"/>
        </w:numPr>
        <w:shd w:val="clear" w:color="auto" w:fill="FFFFFF"/>
        <w:rPr>
          <w:color w:val="000000"/>
          <w:shd w:val="clear" w:color="auto" w:fill="FFFFFF"/>
        </w:rPr>
      </w:pPr>
      <w:r>
        <w:rPr>
          <w:b/>
          <w:bCs/>
          <w:color w:val="000000"/>
        </w:rPr>
        <w:t>U</w:t>
      </w:r>
      <w:r w:rsidRPr="00894C37">
        <w:rPr>
          <w:b/>
          <w:bCs/>
          <w:color w:val="000000"/>
        </w:rPr>
        <w:t>nder development</w:t>
      </w:r>
      <w:r w:rsidRPr="00894C37">
        <w:rPr>
          <w:color w:val="000000"/>
        </w:rPr>
        <w:t xml:space="preserve">: </w:t>
      </w:r>
      <w:r w:rsidRPr="00894C37">
        <w:rPr>
          <w:rStyle w:val="normaltextrun"/>
          <w:color w:val="000000"/>
          <w:shd w:val="clear" w:color="auto" w:fill="FFFFFF"/>
        </w:rPr>
        <w:t xml:space="preserve">two categories: countries in the </w:t>
      </w:r>
      <w:r w:rsidRPr="00894C37">
        <w:rPr>
          <w:rStyle w:val="normaltextrun"/>
          <w:color w:val="000000"/>
          <w:u w:val="single"/>
          <w:shd w:val="clear" w:color="auto" w:fill="FFFFFF"/>
        </w:rPr>
        <w:t>Sahel (Burkina Faso, Chad, Niger),</w:t>
      </w:r>
      <w:r w:rsidRPr="00894C37">
        <w:rPr>
          <w:rStyle w:val="normaltextrun"/>
          <w:color w:val="000000"/>
          <w:shd w:val="clear" w:color="auto" w:fill="FFFFFF"/>
        </w:rPr>
        <w:t xml:space="preserve"> and countries </w:t>
      </w:r>
      <w:r w:rsidRPr="00894C37">
        <w:rPr>
          <w:rStyle w:val="normaltextrun"/>
          <w:color w:val="000000"/>
          <w:u w:val="single"/>
          <w:shd w:val="clear" w:color="auto" w:fill="FFFFFF"/>
        </w:rPr>
        <w:t>in Eastern and Southern Africa (Madagascar, South Sudan, DRC &amp; Mozambique)</w:t>
      </w:r>
      <w:r w:rsidRPr="00894C37">
        <w:rPr>
          <w:rStyle w:val="normaltextrun"/>
          <w:color w:val="000000"/>
          <w:shd w:val="clear" w:color="auto" w:fill="FFFFFF"/>
        </w:rPr>
        <w:t>.  </w:t>
      </w:r>
      <w:r w:rsidRPr="00894C37">
        <w:rPr>
          <w:rStyle w:val="normaltextrun"/>
          <w:b/>
          <w:bCs/>
          <w:color w:val="5B9BD5"/>
          <w:shd w:val="clear" w:color="auto" w:fill="FFFFFF"/>
        </w:rPr>
        <w:t>Of note, IOM is part of the AA frameworks under development in the following countries: Madagascar (Plague); DRC &amp; Mozambique (Cholera)</w:t>
      </w:r>
      <w:r>
        <w:rPr>
          <w:rStyle w:val="normaltextrun"/>
          <w:b/>
          <w:bCs/>
          <w:color w:val="5B9BD5"/>
          <w:shd w:val="clear" w:color="auto" w:fill="FFFFFF"/>
        </w:rPr>
        <w:t xml:space="preserve"> and preliminary discussions in Chad and South Sudan.  </w:t>
      </w:r>
    </w:p>
    <w:p w14:paraId="321FC0D7" w14:textId="795DBC9D" w:rsidR="00894C37" w:rsidRPr="00894C37" w:rsidRDefault="00894C37" w:rsidP="00894C37">
      <w:pPr>
        <w:shd w:val="clear" w:color="auto" w:fill="FFFFFF"/>
        <w:rPr>
          <w:color w:val="000000"/>
        </w:rPr>
      </w:pPr>
    </w:p>
    <w:p w14:paraId="476D4A37" w14:textId="647D1E43" w:rsidR="00894C37" w:rsidRPr="003C3145" w:rsidRDefault="00E06B20" w:rsidP="00894C37">
      <w:pPr>
        <w:rPr>
          <w:rFonts w:ascii="Calibri" w:hAnsi="Calibri" w:cs="Calibri"/>
          <w:u w:val="single"/>
        </w:rPr>
      </w:pPr>
      <w:r w:rsidRPr="003C3145">
        <w:rPr>
          <w:rFonts w:ascii="Calibri" w:hAnsi="Calibri" w:cs="Calibri"/>
          <w:u w:val="single"/>
        </w:rPr>
        <w:t>DG</w:t>
      </w:r>
      <w:r w:rsidR="003513CB" w:rsidRPr="003C3145">
        <w:rPr>
          <w:rFonts w:ascii="Calibri" w:hAnsi="Calibri" w:cs="Calibri"/>
          <w:u w:val="single"/>
        </w:rPr>
        <w:t>’s</w:t>
      </w:r>
      <w:r w:rsidRPr="003C3145">
        <w:rPr>
          <w:rFonts w:ascii="Calibri" w:hAnsi="Calibri" w:cs="Calibri"/>
          <w:u w:val="single"/>
        </w:rPr>
        <w:t xml:space="preserve"> quote:</w:t>
      </w:r>
    </w:p>
    <w:p w14:paraId="0DD8C3B7" w14:textId="280E6B9B" w:rsidR="00E06B20" w:rsidRPr="003513CB" w:rsidRDefault="003513CB" w:rsidP="00894C37">
      <w:pPr>
        <w:rPr>
          <w:color w:val="242424"/>
          <w:shd w:val="clear" w:color="auto" w:fill="FFFFFF"/>
        </w:rPr>
      </w:pPr>
      <w:r>
        <w:rPr>
          <w:color w:val="242424"/>
          <w:shd w:val="clear" w:color="auto" w:fill="FFFFFF"/>
        </w:rPr>
        <w:t>“CERF provided substantial and critical funding to IOM in 2021. With CERF’s essential support, IOM delivered lifesaving assistance and protection services to displaced populations and vulnerable returnees in over 20 new and protracted emergencies. It allowed IOM to quickly address the needs of the most vulnerable affected populations in critical emergencies including Afghanistan, Haiti, Yemen and across Africa in Ethiopia, DRC, Mozambique, South Sudan and Somalia as well as the Sahel.”</w:t>
      </w:r>
    </w:p>
    <w:p w14:paraId="42B1F13E" w14:textId="28528F3E" w:rsidR="00622119" w:rsidRPr="003513CB" w:rsidRDefault="00E06B20" w:rsidP="00894C37">
      <w:pPr>
        <w:rPr>
          <w:rFonts w:ascii="Calibri" w:hAnsi="Calibri" w:cs="Calibri"/>
          <w:b/>
          <w:bCs/>
          <w:u w:val="single"/>
        </w:rPr>
      </w:pPr>
      <w:r w:rsidRPr="003513CB">
        <w:rPr>
          <w:rFonts w:ascii="Calibri" w:hAnsi="Calibri" w:cs="Calibri"/>
          <w:b/>
          <w:bCs/>
          <w:u w:val="single"/>
        </w:rPr>
        <w:t>Visibility in key countries:</w:t>
      </w:r>
    </w:p>
    <w:p w14:paraId="4013CD6F" w14:textId="4B1D3838" w:rsidR="00622119" w:rsidRDefault="00622119" w:rsidP="00622119">
      <w:pPr>
        <w:rPr>
          <w:rFonts w:ascii="Calibri" w:hAnsi="Calibri" w:cs="Calibri"/>
        </w:rPr>
      </w:pPr>
      <w:r w:rsidRPr="00622119">
        <w:rPr>
          <w:rFonts w:ascii="Calibri" w:hAnsi="Calibri" w:cs="Calibri"/>
          <w:b/>
          <w:bCs/>
        </w:rPr>
        <w:lastRenderedPageBreak/>
        <w:t>Ethiopia –</w:t>
      </w:r>
      <w:r>
        <w:rPr>
          <w:rFonts w:ascii="Calibri" w:hAnsi="Calibri" w:cs="Calibri"/>
        </w:rPr>
        <w:t xml:space="preserve"> with $7.8 million – </w:t>
      </w:r>
      <w:r w:rsidRPr="00622119">
        <w:rPr>
          <w:rFonts w:ascii="Calibri" w:hAnsi="Calibri" w:cs="Calibri"/>
          <w:b/>
          <w:bCs/>
        </w:rPr>
        <w:t>largest amount of CERF funding for IOM</w:t>
      </w:r>
      <w:r>
        <w:rPr>
          <w:rFonts w:ascii="Calibri" w:hAnsi="Calibri" w:cs="Calibri"/>
          <w:b/>
          <w:bCs/>
        </w:rPr>
        <w:t xml:space="preserve"> in 2021</w:t>
      </w:r>
      <w:r>
        <w:rPr>
          <w:rFonts w:ascii="Calibri" w:hAnsi="Calibri" w:cs="Calibri"/>
        </w:rPr>
        <w:t>:</w:t>
      </w:r>
    </w:p>
    <w:p w14:paraId="52BCEC05" w14:textId="77777777" w:rsidR="00622119" w:rsidRDefault="00622119" w:rsidP="00622119">
      <w:pPr>
        <w:pStyle w:val="ListParagraph"/>
        <w:numPr>
          <w:ilvl w:val="1"/>
          <w:numId w:val="9"/>
        </w:numPr>
        <w:rPr>
          <w:rFonts w:asciiTheme="minorHAnsi" w:hAnsiTheme="minorHAnsi" w:cstheme="minorBidi"/>
        </w:rPr>
      </w:pPr>
      <w:r>
        <w:rPr>
          <w:rFonts w:asciiTheme="minorHAnsi" w:hAnsiTheme="minorHAnsi" w:cstheme="minorBidi"/>
        </w:rPr>
        <w:t>Provision of Emergency Shelter and Camp Coordination and Camp Management Assistance for Populations Affected by the Northern Ethiopian Crisis and COVID-19-Related Health Services for Humanitarian Actors in Tigray – 4,8 million USD</w:t>
      </w:r>
    </w:p>
    <w:p w14:paraId="34B76DB5" w14:textId="77777777" w:rsidR="00622119" w:rsidRDefault="00622119" w:rsidP="00622119">
      <w:pPr>
        <w:pStyle w:val="ListParagraph"/>
        <w:numPr>
          <w:ilvl w:val="1"/>
          <w:numId w:val="9"/>
        </w:numPr>
        <w:rPr>
          <w:rFonts w:asciiTheme="minorHAnsi" w:hAnsiTheme="minorHAnsi" w:cstheme="minorBidi"/>
        </w:rPr>
      </w:pPr>
      <w:r>
        <w:rPr>
          <w:rFonts w:asciiTheme="minorHAnsi" w:hAnsiTheme="minorHAnsi" w:cstheme="minorBidi"/>
        </w:rPr>
        <w:t>Provision of Emergency Shelter and Non-Food Items (NFIs) as well as Camp Coordination and Camp Management Assistance for Populations Affected by the Northern Ethiopian Crisis – 3 million USD</w:t>
      </w:r>
    </w:p>
    <w:p w14:paraId="7BF89630" w14:textId="0AA69CB0" w:rsidR="00622119" w:rsidRDefault="007E223F" w:rsidP="00622119">
      <w:pPr>
        <w:pStyle w:val="ListParagraph"/>
        <w:ind w:left="1440"/>
        <w:rPr>
          <w:rFonts w:asciiTheme="minorHAnsi" w:hAnsiTheme="minorHAnsi" w:cstheme="minorBidi"/>
        </w:rPr>
      </w:pPr>
      <w:hyperlink r:id="rId12" w:history="1">
        <w:r w:rsidR="00622119">
          <w:rPr>
            <w:rStyle w:val="Hyperlink"/>
            <w:rFonts w:asciiTheme="minorHAnsi" w:hAnsiTheme="minorHAnsi" w:cstheme="minorBidi"/>
          </w:rPr>
          <w:t>https://www.iom.int/news/iom-relocates-over-17000-people-uprooted-conflict-northern-ethiopia-new-shelter</w:t>
        </w:r>
      </w:hyperlink>
    </w:p>
    <w:p w14:paraId="34D5B91F" w14:textId="77777777" w:rsidR="00622119" w:rsidRDefault="00622119" w:rsidP="00622119">
      <w:pPr>
        <w:pStyle w:val="ListParagraph"/>
        <w:ind w:left="1440"/>
        <w:rPr>
          <w:rFonts w:asciiTheme="minorHAnsi" w:hAnsiTheme="minorHAnsi" w:cstheme="minorBidi"/>
        </w:rPr>
      </w:pPr>
    </w:p>
    <w:p w14:paraId="0E448852" w14:textId="2973E0EE" w:rsidR="00622119" w:rsidRPr="00622119" w:rsidRDefault="00E06B20" w:rsidP="00622119">
      <w:pPr>
        <w:rPr>
          <w:rFonts w:ascii="Calibri" w:hAnsi="Calibri" w:cs="Calibri"/>
        </w:rPr>
      </w:pPr>
      <w:r w:rsidRPr="00622119">
        <w:rPr>
          <w:rFonts w:ascii="Calibri" w:hAnsi="Calibri" w:cs="Calibri"/>
          <w:b/>
          <w:bCs/>
        </w:rPr>
        <w:t>Afghanistan</w:t>
      </w:r>
      <w:r w:rsidR="00622119">
        <w:rPr>
          <w:rFonts w:ascii="Calibri" w:hAnsi="Calibri" w:cs="Calibri"/>
        </w:rPr>
        <w:t xml:space="preserve"> - </w:t>
      </w:r>
      <w:r w:rsidR="00622119" w:rsidRPr="00622119">
        <w:t xml:space="preserve">In 2021, we received two grants for Afghanistan: </w:t>
      </w:r>
    </w:p>
    <w:p w14:paraId="762E5BAC" w14:textId="77777777" w:rsidR="00622119" w:rsidRDefault="00622119" w:rsidP="00622119">
      <w:pPr>
        <w:numPr>
          <w:ilvl w:val="1"/>
          <w:numId w:val="9"/>
        </w:numPr>
        <w:spacing w:after="0" w:line="240" w:lineRule="auto"/>
        <w:textAlignment w:val="center"/>
        <w:rPr>
          <w:rFonts w:ascii="Calibri" w:eastAsia="Times New Roman" w:hAnsi="Calibri" w:cs="Calibri"/>
          <w:lang w:val="en-GB"/>
        </w:rPr>
      </w:pPr>
      <w:r>
        <w:t xml:space="preserve">For the protection </w:t>
      </w:r>
      <w:proofErr w:type="spellStart"/>
      <w:r>
        <w:t>programme</w:t>
      </w:r>
      <w:proofErr w:type="spellEnd"/>
      <w:r>
        <w:t xml:space="preserve"> for undocumented Afghan returnees (1.5 million) - the following story has been shared with CERF:</w:t>
      </w:r>
      <w:r>
        <w:rPr>
          <w:rFonts w:eastAsia="Times New Roman"/>
          <w:color w:val="CA940C"/>
          <w:lang w:val="en-GB"/>
        </w:rPr>
        <w:t xml:space="preserve"> </w:t>
      </w:r>
      <w:hyperlink r:id="rId13" w:history="1">
        <w:r>
          <w:rPr>
            <w:rStyle w:val="Hyperlink"/>
            <w:rFonts w:eastAsia="Times New Roman"/>
            <w:lang w:val="en-GB"/>
          </w:rPr>
          <w:t>https://youtu.be/Dsak0JnlJMM</w:t>
        </w:r>
      </w:hyperlink>
      <w:r>
        <w:rPr>
          <w:rFonts w:eastAsia="Times New Roman"/>
          <w:lang w:val="en-GB"/>
        </w:rPr>
        <w:t xml:space="preserve"> (includes CERF logo)  and on Twitter: </w:t>
      </w:r>
      <w:hyperlink r:id="rId14" w:history="1">
        <w:r>
          <w:rPr>
            <w:rStyle w:val="Hyperlink"/>
            <w:rFonts w:eastAsia="Times New Roman"/>
            <w:shd w:val="clear" w:color="auto" w:fill="FFFFFF"/>
            <w:lang w:val="en-GB"/>
          </w:rPr>
          <w:t>https://twitter.com/IOMAfghanistan/status/1460570847136010244?s=20</w:t>
        </w:r>
      </w:hyperlink>
    </w:p>
    <w:p w14:paraId="6B7FC3ED" w14:textId="572D9580" w:rsidR="00622119" w:rsidRDefault="00622119" w:rsidP="00622119">
      <w:pPr>
        <w:pStyle w:val="ListParagraph"/>
        <w:numPr>
          <w:ilvl w:val="1"/>
          <w:numId w:val="9"/>
        </w:numPr>
        <w:rPr>
          <w:rFonts w:asciiTheme="minorHAnsi" w:hAnsiTheme="minorHAnsi" w:cstheme="minorBidi"/>
          <w:lang w:val="en-US"/>
        </w:rPr>
      </w:pPr>
      <w:r>
        <w:rPr>
          <w:rFonts w:asciiTheme="minorHAnsi" w:hAnsiTheme="minorHAnsi" w:cstheme="minorBidi"/>
        </w:rPr>
        <w:t xml:space="preserve">Winterization assistance of the most vulnerable displaced populations (3,5 million): </w:t>
      </w:r>
      <w:hyperlink r:id="rId15" w:history="1">
        <w:r>
          <w:rPr>
            <w:rStyle w:val="Hyperlink"/>
            <w:rFonts w:asciiTheme="minorHAnsi" w:hAnsiTheme="minorHAnsi" w:cstheme="minorBidi"/>
          </w:rPr>
          <w:t>https://youtu.be/O4Mqfla_OcA</w:t>
        </w:r>
      </w:hyperlink>
      <w:r>
        <w:rPr>
          <w:rFonts w:asciiTheme="minorHAnsi" w:hAnsiTheme="minorHAnsi" w:cstheme="minorBidi"/>
        </w:rPr>
        <w:t xml:space="preserve"> </w:t>
      </w:r>
    </w:p>
    <w:p w14:paraId="215A39FD" w14:textId="3AD2DC96" w:rsidR="00E06B20" w:rsidRDefault="00E06B20" w:rsidP="00894C37">
      <w:pPr>
        <w:rPr>
          <w:rFonts w:ascii="Calibri" w:hAnsi="Calibri" w:cs="Calibri"/>
        </w:rPr>
      </w:pPr>
    </w:p>
    <w:p w14:paraId="3B02A59E" w14:textId="6FD8D6F2" w:rsidR="00622119" w:rsidRPr="00622119" w:rsidRDefault="00622119" w:rsidP="00622119">
      <w:pPr>
        <w:rPr>
          <w:rFonts w:ascii="Calibri" w:hAnsi="Calibri" w:cs="Calibri"/>
        </w:rPr>
      </w:pPr>
      <w:r w:rsidRPr="00622119">
        <w:rPr>
          <w:rFonts w:ascii="Calibri" w:hAnsi="Calibri" w:cs="Calibri"/>
          <w:b/>
          <w:bCs/>
        </w:rPr>
        <w:t xml:space="preserve">Haiti </w:t>
      </w:r>
      <w:r>
        <w:rPr>
          <w:rFonts w:ascii="Calibri" w:hAnsi="Calibri" w:cs="Calibri"/>
        </w:rPr>
        <w:t xml:space="preserve">- </w:t>
      </w:r>
      <w:r w:rsidRPr="00622119">
        <w:t>in 2021, we received 3 grants for Haiti (Haiti as they are both a contributor to the fund and recipient</w:t>
      </w:r>
      <w:r>
        <w:t xml:space="preserve"> will likely sit on CERF High level Pledging Event Panel</w:t>
      </w:r>
      <w:r w:rsidRPr="00622119">
        <w:t>)</w:t>
      </w:r>
    </w:p>
    <w:p w14:paraId="6F98801A" w14:textId="77777777" w:rsidR="00622119" w:rsidRDefault="00622119" w:rsidP="00622119">
      <w:pPr>
        <w:pStyle w:val="ListParagraph"/>
        <w:numPr>
          <w:ilvl w:val="1"/>
          <w:numId w:val="9"/>
        </w:numPr>
        <w:rPr>
          <w:rFonts w:asciiTheme="minorHAnsi" w:hAnsiTheme="minorHAnsi" w:cstheme="minorBidi"/>
        </w:rPr>
      </w:pPr>
      <w:r>
        <w:rPr>
          <w:rFonts w:asciiTheme="minorHAnsi" w:hAnsiTheme="minorHAnsi" w:cstheme="minorBidi"/>
        </w:rPr>
        <w:t xml:space="preserve">Addressing the most urgent needs of vulnerable IDPs affected by ramping gang violence in Port-au-Prince, Haiti for 500,000 USD for which this </w:t>
      </w:r>
      <w:hyperlink r:id="rId16" w:history="1">
        <w:r>
          <w:rPr>
            <w:rStyle w:val="Hyperlink"/>
          </w:rPr>
          <w:t>article</w:t>
        </w:r>
      </w:hyperlink>
      <w:r>
        <w:t xml:space="preserve"> on our protection activities for the IDPs funded by CERF, with a </w:t>
      </w:r>
      <w:r>
        <w:rPr>
          <w:b/>
          <w:bCs/>
        </w:rPr>
        <w:t>focus on people with disabilities/reduced mobility</w:t>
      </w:r>
      <w:r>
        <w:rPr>
          <w:rFonts w:asciiTheme="minorHAnsi" w:hAnsiTheme="minorHAnsi" w:cstheme="minorBidi"/>
        </w:rPr>
        <w:t xml:space="preserve"> was shared with CERF and OCHA did this story together with us and published on UN news: </w:t>
      </w:r>
      <w:hyperlink r:id="rId17" w:history="1">
        <w:r>
          <w:rPr>
            <w:rStyle w:val="Hyperlink"/>
            <w:rFonts w:asciiTheme="minorHAnsi" w:hAnsiTheme="minorHAnsi" w:cstheme="minorBidi"/>
          </w:rPr>
          <w:t>https://unocha.medium.com/in-haitis-capital-displaced-people-with-disabilities-finally-find-new-homes-c330347d6a7f</w:t>
        </w:r>
      </w:hyperlink>
    </w:p>
    <w:p w14:paraId="48776041" w14:textId="77777777" w:rsidR="00622119" w:rsidRDefault="00622119" w:rsidP="00622119">
      <w:pPr>
        <w:pStyle w:val="ListParagraph"/>
        <w:numPr>
          <w:ilvl w:val="1"/>
          <w:numId w:val="9"/>
        </w:numPr>
        <w:rPr>
          <w:rFonts w:asciiTheme="minorHAnsi" w:hAnsiTheme="minorHAnsi" w:cstheme="minorBidi"/>
        </w:rPr>
      </w:pPr>
      <w:r>
        <w:rPr>
          <w:rFonts w:asciiTheme="minorHAnsi" w:hAnsiTheme="minorHAnsi" w:cstheme="minorBidi"/>
        </w:rPr>
        <w:t xml:space="preserve">2 further grants for emergency shelter, NFI, CCM and protection support for the people affected by the earthquake in the south for a total of 5,3 million USD –no direct mention of CERF but of the response: </w:t>
      </w:r>
      <w:hyperlink r:id="rId18" w:history="1">
        <w:r>
          <w:rPr>
            <w:rStyle w:val="Hyperlink"/>
            <w:rFonts w:asciiTheme="minorHAnsi" w:hAnsiTheme="minorHAnsi" w:cstheme="minorBidi"/>
          </w:rPr>
          <w:t>https://www.iom.int/news/iom-provides-emergency-help-thousands-haitians-affected-earthquake</w:t>
        </w:r>
      </w:hyperlink>
      <w:r>
        <w:rPr>
          <w:rFonts w:asciiTheme="minorHAnsi" w:hAnsiTheme="minorHAnsi" w:cstheme="minorBidi"/>
        </w:rPr>
        <w:t xml:space="preserve"> and a tweet in which CERF is mentioned: </w:t>
      </w:r>
      <w:hyperlink r:id="rId19" w:history="1">
        <w:r>
          <w:rPr>
            <w:rStyle w:val="Hyperlink"/>
            <w:rFonts w:asciiTheme="minorHAnsi" w:hAnsiTheme="minorHAnsi" w:cstheme="minorBidi"/>
          </w:rPr>
          <w:t>https://twitter.com/g_loprete/status/1440289706562912274?s=20</w:t>
        </w:r>
      </w:hyperlink>
    </w:p>
    <w:p w14:paraId="73BC40EA" w14:textId="18133EA1" w:rsidR="00E06B20" w:rsidRDefault="00E06B20" w:rsidP="00894C37">
      <w:pPr>
        <w:rPr>
          <w:rFonts w:ascii="Calibri" w:hAnsi="Calibri" w:cs="Calibri"/>
        </w:rPr>
      </w:pPr>
    </w:p>
    <w:p w14:paraId="617B8EED" w14:textId="180B3BA6" w:rsidR="00622119" w:rsidRPr="00622119" w:rsidRDefault="00622119" w:rsidP="00622119">
      <w:r w:rsidRPr="00622119">
        <w:rPr>
          <w:b/>
          <w:bCs/>
        </w:rPr>
        <w:t>Somalia</w:t>
      </w:r>
      <w:r>
        <w:t xml:space="preserve"> – anticipatory action project:</w:t>
      </w:r>
      <w:r w:rsidRPr="00622119">
        <w:t xml:space="preserve"> </w:t>
      </w:r>
    </w:p>
    <w:p w14:paraId="4DA96EC5" w14:textId="5C631DD0" w:rsidR="00622119" w:rsidRDefault="00622119" w:rsidP="00622119">
      <w:pPr>
        <w:pStyle w:val="ListParagraph"/>
        <w:numPr>
          <w:ilvl w:val="1"/>
          <w:numId w:val="9"/>
        </w:numPr>
        <w:rPr>
          <w:rFonts w:asciiTheme="minorHAnsi" w:hAnsiTheme="minorHAnsi" w:cstheme="minorBidi"/>
        </w:rPr>
      </w:pPr>
      <w:r>
        <w:rPr>
          <w:rFonts w:asciiTheme="minorHAnsi" w:hAnsiTheme="minorHAnsi" w:cstheme="minorBidi"/>
        </w:rPr>
        <w:t xml:space="preserve">Anticipatory Action on Water, Sanitation and Hygiene (WASH) to prevent and reduce human suffering, through provision of clean safe water and hygiene promotion services </w:t>
      </w:r>
      <w:hyperlink r:id="rId20" w:history="1">
        <w:r>
          <w:rPr>
            <w:rStyle w:val="Hyperlink"/>
            <w:rFonts w:asciiTheme="minorHAnsi" w:hAnsiTheme="minorHAnsi" w:cstheme="minorBidi"/>
          </w:rPr>
          <w:t>https://www.youtube.com/watch?v=EeEi8qu6fZI</w:t>
        </w:r>
      </w:hyperlink>
    </w:p>
    <w:p w14:paraId="35567670" w14:textId="780B6463" w:rsidR="00E06B20" w:rsidRPr="00894C37" w:rsidRDefault="00E06B20" w:rsidP="00894C37">
      <w:pPr>
        <w:rPr>
          <w:rFonts w:ascii="Calibri" w:hAnsi="Calibri" w:cs="Calibri"/>
        </w:rPr>
      </w:pPr>
    </w:p>
    <w:sectPr w:rsidR="00E06B20" w:rsidRPr="00894C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9E54C" w14:textId="77777777" w:rsidR="007E223F" w:rsidRDefault="007E223F" w:rsidP="00472825">
      <w:pPr>
        <w:spacing w:after="0" w:line="240" w:lineRule="auto"/>
      </w:pPr>
      <w:r>
        <w:separator/>
      </w:r>
    </w:p>
  </w:endnote>
  <w:endnote w:type="continuationSeparator" w:id="0">
    <w:p w14:paraId="3ABC758A" w14:textId="77777777" w:rsidR="007E223F" w:rsidRDefault="007E223F" w:rsidP="00472825">
      <w:pPr>
        <w:spacing w:after="0" w:line="240" w:lineRule="auto"/>
      </w:pPr>
      <w:r>
        <w:continuationSeparator/>
      </w:r>
    </w:p>
  </w:endnote>
  <w:endnote w:type="continuationNotice" w:id="1">
    <w:p w14:paraId="7AEE53B2" w14:textId="77777777" w:rsidR="007E223F" w:rsidRDefault="007E2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F2BB4" w14:textId="77777777" w:rsidR="007E223F" w:rsidRDefault="007E223F" w:rsidP="00472825">
      <w:pPr>
        <w:spacing w:after="0" w:line="240" w:lineRule="auto"/>
      </w:pPr>
      <w:r>
        <w:separator/>
      </w:r>
    </w:p>
  </w:footnote>
  <w:footnote w:type="continuationSeparator" w:id="0">
    <w:p w14:paraId="49B4BBEA" w14:textId="77777777" w:rsidR="007E223F" w:rsidRDefault="007E223F" w:rsidP="00472825">
      <w:pPr>
        <w:spacing w:after="0" w:line="240" w:lineRule="auto"/>
      </w:pPr>
      <w:r>
        <w:continuationSeparator/>
      </w:r>
    </w:p>
  </w:footnote>
  <w:footnote w:type="continuationNotice" w:id="1">
    <w:p w14:paraId="6CF62C98" w14:textId="77777777" w:rsidR="007E223F" w:rsidRDefault="007E22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689"/>
    <w:multiLevelType w:val="multilevel"/>
    <w:tmpl w:val="6A409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82B23"/>
    <w:multiLevelType w:val="hybridMultilevel"/>
    <w:tmpl w:val="B56EBFA0"/>
    <w:lvl w:ilvl="0" w:tplc="513864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8F1D64"/>
    <w:multiLevelType w:val="hybridMultilevel"/>
    <w:tmpl w:val="5A7EF128"/>
    <w:lvl w:ilvl="0" w:tplc="A94EB48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12174"/>
    <w:multiLevelType w:val="hybridMultilevel"/>
    <w:tmpl w:val="236A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66FFE"/>
    <w:multiLevelType w:val="hybridMultilevel"/>
    <w:tmpl w:val="CFC696BC"/>
    <w:lvl w:ilvl="0" w:tplc="99F6DDC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E9246F"/>
    <w:multiLevelType w:val="multilevel"/>
    <w:tmpl w:val="D1D44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91A5F"/>
    <w:multiLevelType w:val="hybridMultilevel"/>
    <w:tmpl w:val="D7FA4412"/>
    <w:lvl w:ilvl="0" w:tplc="9E2EF0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84BD8"/>
    <w:multiLevelType w:val="hybridMultilevel"/>
    <w:tmpl w:val="2012DCAE"/>
    <w:lvl w:ilvl="0" w:tplc="0C34A9F2">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3E6"/>
    <w:multiLevelType w:val="hybridMultilevel"/>
    <w:tmpl w:val="82A69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922653"/>
    <w:multiLevelType w:val="hybridMultilevel"/>
    <w:tmpl w:val="23E0BDCC"/>
    <w:lvl w:ilvl="0" w:tplc="2042F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F172E"/>
    <w:multiLevelType w:val="hybridMultilevel"/>
    <w:tmpl w:val="A9688786"/>
    <w:lvl w:ilvl="0" w:tplc="B53C5DC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8"/>
  </w:num>
  <w:num w:numId="3">
    <w:abstractNumId w:val="3"/>
  </w:num>
  <w:num w:numId="4">
    <w:abstractNumId w:val="7"/>
  </w:num>
  <w:num w:numId="5">
    <w:abstractNumId w:val="0"/>
  </w:num>
  <w:num w:numId="6">
    <w:abstractNumId w:val="5"/>
  </w:num>
  <w:num w:numId="7">
    <w:abstractNumId w:val="2"/>
  </w:num>
  <w:num w:numId="8">
    <w:abstractNumId w:val="9"/>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B8"/>
    <w:rsid w:val="00015117"/>
    <w:rsid w:val="00016006"/>
    <w:rsid w:val="0001699B"/>
    <w:rsid w:val="00060695"/>
    <w:rsid w:val="0006131D"/>
    <w:rsid w:val="000618BB"/>
    <w:rsid w:val="000710B2"/>
    <w:rsid w:val="00076F73"/>
    <w:rsid w:val="0008137F"/>
    <w:rsid w:val="000C7E47"/>
    <w:rsid w:val="000D0DE3"/>
    <w:rsid w:val="000D6493"/>
    <w:rsid w:val="000E2334"/>
    <w:rsid w:val="000E7CEB"/>
    <w:rsid w:val="000F538C"/>
    <w:rsid w:val="001013B5"/>
    <w:rsid w:val="00104ADE"/>
    <w:rsid w:val="001141F7"/>
    <w:rsid w:val="00116A54"/>
    <w:rsid w:val="00130A70"/>
    <w:rsid w:val="00136145"/>
    <w:rsid w:val="00141271"/>
    <w:rsid w:val="00174BB1"/>
    <w:rsid w:val="00187918"/>
    <w:rsid w:val="001958FC"/>
    <w:rsid w:val="001B32B4"/>
    <w:rsid w:val="001C00B8"/>
    <w:rsid w:val="001C07B3"/>
    <w:rsid w:val="001C12FA"/>
    <w:rsid w:val="001D33C8"/>
    <w:rsid w:val="001E5677"/>
    <w:rsid w:val="001E584E"/>
    <w:rsid w:val="001E7C00"/>
    <w:rsid w:val="001F5B9C"/>
    <w:rsid w:val="00202DEA"/>
    <w:rsid w:val="002042B9"/>
    <w:rsid w:val="00220C5E"/>
    <w:rsid w:val="002275FC"/>
    <w:rsid w:val="00243F6D"/>
    <w:rsid w:val="00252B02"/>
    <w:rsid w:val="00260C18"/>
    <w:rsid w:val="0026128D"/>
    <w:rsid w:val="00262027"/>
    <w:rsid w:val="00275B78"/>
    <w:rsid w:val="002829C0"/>
    <w:rsid w:val="00282ABC"/>
    <w:rsid w:val="00283A56"/>
    <w:rsid w:val="00287F75"/>
    <w:rsid w:val="002A64C6"/>
    <w:rsid w:val="002B3A23"/>
    <w:rsid w:val="002B406E"/>
    <w:rsid w:val="002C53E0"/>
    <w:rsid w:val="002D14B2"/>
    <w:rsid w:val="002D38B8"/>
    <w:rsid w:val="003006D0"/>
    <w:rsid w:val="003036F2"/>
    <w:rsid w:val="0031555A"/>
    <w:rsid w:val="00317EDE"/>
    <w:rsid w:val="0033308C"/>
    <w:rsid w:val="00350ABD"/>
    <w:rsid w:val="003513CB"/>
    <w:rsid w:val="003514CC"/>
    <w:rsid w:val="00361185"/>
    <w:rsid w:val="003656D2"/>
    <w:rsid w:val="003678F9"/>
    <w:rsid w:val="0037614C"/>
    <w:rsid w:val="00385358"/>
    <w:rsid w:val="0039024D"/>
    <w:rsid w:val="0039077F"/>
    <w:rsid w:val="0039293B"/>
    <w:rsid w:val="00394CF0"/>
    <w:rsid w:val="003A6C91"/>
    <w:rsid w:val="003B3455"/>
    <w:rsid w:val="003B59C5"/>
    <w:rsid w:val="003C3145"/>
    <w:rsid w:val="003C3F6D"/>
    <w:rsid w:val="003D0E4C"/>
    <w:rsid w:val="003D28FA"/>
    <w:rsid w:val="003E66C7"/>
    <w:rsid w:val="003F0B79"/>
    <w:rsid w:val="003F64DC"/>
    <w:rsid w:val="00406877"/>
    <w:rsid w:val="00423236"/>
    <w:rsid w:val="004321B6"/>
    <w:rsid w:val="004369E6"/>
    <w:rsid w:val="004453C0"/>
    <w:rsid w:val="00447E8A"/>
    <w:rsid w:val="0045425F"/>
    <w:rsid w:val="004715DE"/>
    <w:rsid w:val="00472825"/>
    <w:rsid w:val="00474FC2"/>
    <w:rsid w:val="004863F2"/>
    <w:rsid w:val="004A0D13"/>
    <w:rsid w:val="004B2D42"/>
    <w:rsid w:val="004B6FA0"/>
    <w:rsid w:val="004C0F69"/>
    <w:rsid w:val="004D2E8E"/>
    <w:rsid w:val="004D7E16"/>
    <w:rsid w:val="004E4443"/>
    <w:rsid w:val="004F1DEE"/>
    <w:rsid w:val="004F7BD6"/>
    <w:rsid w:val="00501082"/>
    <w:rsid w:val="00506A14"/>
    <w:rsid w:val="005111AA"/>
    <w:rsid w:val="0051170F"/>
    <w:rsid w:val="00527C2A"/>
    <w:rsid w:val="00534E8D"/>
    <w:rsid w:val="0053545E"/>
    <w:rsid w:val="0054162F"/>
    <w:rsid w:val="00543C0D"/>
    <w:rsid w:val="00546123"/>
    <w:rsid w:val="0055041F"/>
    <w:rsid w:val="00550E25"/>
    <w:rsid w:val="00557BC0"/>
    <w:rsid w:val="00586BEF"/>
    <w:rsid w:val="00586C46"/>
    <w:rsid w:val="005949FD"/>
    <w:rsid w:val="005B42A8"/>
    <w:rsid w:val="005B667A"/>
    <w:rsid w:val="005C56AF"/>
    <w:rsid w:val="005D14E6"/>
    <w:rsid w:val="005D3433"/>
    <w:rsid w:val="005E335B"/>
    <w:rsid w:val="005E3560"/>
    <w:rsid w:val="005F24D1"/>
    <w:rsid w:val="006014ED"/>
    <w:rsid w:val="00602088"/>
    <w:rsid w:val="00622119"/>
    <w:rsid w:val="006279B3"/>
    <w:rsid w:val="006364AF"/>
    <w:rsid w:val="00644890"/>
    <w:rsid w:val="00666C08"/>
    <w:rsid w:val="0066737D"/>
    <w:rsid w:val="006803C9"/>
    <w:rsid w:val="0068429C"/>
    <w:rsid w:val="00685892"/>
    <w:rsid w:val="006B349F"/>
    <w:rsid w:val="006B3C70"/>
    <w:rsid w:val="006C08F9"/>
    <w:rsid w:val="006C3FA8"/>
    <w:rsid w:val="006C767C"/>
    <w:rsid w:val="006D0570"/>
    <w:rsid w:val="006D2A0E"/>
    <w:rsid w:val="006D7A31"/>
    <w:rsid w:val="006E01AD"/>
    <w:rsid w:val="00701F16"/>
    <w:rsid w:val="007120A4"/>
    <w:rsid w:val="00713BF6"/>
    <w:rsid w:val="00722064"/>
    <w:rsid w:val="007442CA"/>
    <w:rsid w:val="00746264"/>
    <w:rsid w:val="00751A73"/>
    <w:rsid w:val="007578A6"/>
    <w:rsid w:val="00762043"/>
    <w:rsid w:val="00764C01"/>
    <w:rsid w:val="00767F2F"/>
    <w:rsid w:val="00782220"/>
    <w:rsid w:val="007852BC"/>
    <w:rsid w:val="00794E19"/>
    <w:rsid w:val="00796EDC"/>
    <w:rsid w:val="007A4890"/>
    <w:rsid w:val="007C011B"/>
    <w:rsid w:val="007C0141"/>
    <w:rsid w:val="007C0242"/>
    <w:rsid w:val="007C04D3"/>
    <w:rsid w:val="007D6565"/>
    <w:rsid w:val="007E01D2"/>
    <w:rsid w:val="007E223F"/>
    <w:rsid w:val="00804F4C"/>
    <w:rsid w:val="008263B0"/>
    <w:rsid w:val="00827291"/>
    <w:rsid w:val="00837534"/>
    <w:rsid w:val="008378E3"/>
    <w:rsid w:val="008524D0"/>
    <w:rsid w:val="008525AB"/>
    <w:rsid w:val="0085910C"/>
    <w:rsid w:val="00873E00"/>
    <w:rsid w:val="00876111"/>
    <w:rsid w:val="00894C37"/>
    <w:rsid w:val="008975E4"/>
    <w:rsid w:val="008A61CF"/>
    <w:rsid w:val="008B4228"/>
    <w:rsid w:val="008C24EC"/>
    <w:rsid w:val="008C5D67"/>
    <w:rsid w:val="008D1A2C"/>
    <w:rsid w:val="008E51CF"/>
    <w:rsid w:val="008F7552"/>
    <w:rsid w:val="009061A7"/>
    <w:rsid w:val="00906371"/>
    <w:rsid w:val="00910EBB"/>
    <w:rsid w:val="00912869"/>
    <w:rsid w:val="00935701"/>
    <w:rsid w:val="009357BB"/>
    <w:rsid w:val="0094125A"/>
    <w:rsid w:val="009445A0"/>
    <w:rsid w:val="00957950"/>
    <w:rsid w:val="00974E5A"/>
    <w:rsid w:val="009A0637"/>
    <w:rsid w:val="009A085D"/>
    <w:rsid w:val="009A2328"/>
    <w:rsid w:val="009A334C"/>
    <w:rsid w:val="009A3CCC"/>
    <w:rsid w:val="009B42BB"/>
    <w:rsid w:val="009B63DD"/>
    <w:rsid w:val="009C799D"/>
    <w:rsid w:val="009D24B5"/>
    <w:rsid w:val="009D63A4"/>
    <w:rsid w:val="009E26AE"/>
    <w:rsid w:val="00A015A4"/>
    <w:rsid w:val="00A066EA"/>
    <w:rsid w:val="00A148DB"/>
    <w:rsid w:val="00A21594"/>
    <w:rsid w:val="00A25829"/>
    <w:rsid w:val="00A339D3"/>
    <w:rsid w:val="00A61911"/>
    <w:rsid w:val="00A66C55"/>
    <w:rsid w:val="00A83C18"/>
    <w:rsid w:val="00A842CD"/>
    <w:rsid w:val="00A8669F"/>
    <w:rsid w:val="00A871BF"/>
    <w:rsid w:val="00A952B4"/>
    <w:rsid w:val="00A9773D"/>
    <w:rsid w:val="00AA3F88"/>
    <w:rsid w:val="00AB25F9"/>
    <w:rsid w:val="00AC4368"/>
    <w:rsid w:val="00AC5919"/>
    <w:rsid w:val="00AE1F57"/>
    <w:rsid w:val="00B02F03"/>
    <w:rsid w:val="00B0652F"/>
    <w:rsid w:val="00B232BD"/>
    <w:rsid w:val="00B23577"/>
    <w:rsid w:val="00B25538"/>
    <w:rsid w:val="00B315BB"/>
    <w:rsid w:val="00B32458"/>
    <w:rsid w:val="00B32DFC"/>
    <w:rsid w:val="00B4198F"/>
    <w:rsid w:val="00B46AAD"/>
    <w:rsid w:val="00B475C6"/>
    <w:rsid w:val="00B6634D"/>
    <w:rsid w:val="00B8516B"/>
    <w:rsid w:val="00B8674D"/>
    <w:rsid w:val="00B9344B"/>
    <w:rsid w:val="00BC595A"/>
    <w:rsid w:val="00BC7140"/>
    <w:rsid w:val="00BC77AA"/>
    <w:rsid w:val="00BD2ED2"/>
    <w:rsid w:val="00BD7DCC"/>
    <w:rsid w:val="00BE6EB9"/>
    <w:rsid w:val="00BF3A8F"/>
    <w:rsid w:val="00C02DDC"/>
    <w:rsid w:val="00C0737E"/>
    <w:rsid w:val="00C160BA"/>
    <w:rsid w:val="00C304FA"/>
    <w:rsid w:val="00C4099E"/>
    <w:rsid w:val="00C41172"/>
    <w:rsid w:val="00C528DB"/>
    <w:rsid w:val="00C60287"/>
    <w:rsid w:val="00C65444"/>
    <w:rsid w:val="00C777F9"/>
    <w:rsid w:val="00C81700"/>
    <w:rsid w:val="00C90790"/>
    <w:rsid w:val="00C91BAC"/>
    <w:rsid w:val="00C928A2"/>
    <w:rsid w:val="00CA5FBD"/>
    <w:rsid w:val="00CB15FA"/>
    <w:rsid w:val="00CB3E0E"/>
    <w:rsid w:val="00CB538E"/>
    <w:rsid w:val="00CD693A"/>
    <w:rsid w:val="00CF67F0"/>
    <w:rsid w:val="00D00DE8"/>
    <w:rsid w:val="00D01084"/>
    <w:rsid w:val="00D13C49"/>
    <w:rsid w:val="00D16307"/>
    <w:rsid w:val="00D22FF4"/>
    <w:rsid w:val="00D45034"/>
    <w:rsid w:val="00D534E3"/>
    <w:rsid w:val="00D55108"/>
    <w:rsid w:val="00D60F1C"/>
    <w:rsid w:val="00D63BB4"/>
    <w:rsid w:val="00D72160"/>
    <w:rsid w:val="00D90E33"/>
    <w:rsid w:val="00DB5764"/>
    <w:rsid w:val="00DC1EA7"/>
    <w:rsid w:val="00DC4242"/>
    <w:rsid w:val="00DE3425"/>
    <w:rsid w:val="00DE493C"/>
    <w:rsid w:val="00DE7A59"/>
    <w:rsid w:val="00E06B20"/>
    <w:rsid w:val="00E1663E"/>
    <w:rsid w:val="00E24B09"/>
    <w:rsid w:val="00E648BB"/>
    <w:rsid w:val="00E64EF4"/>
    <w:rsid w:val="00E73057"/>
    <w:rsid w:val="00EA3F50"/>
    <w:rsid w:val="00EA5460"/>
    <w:rsid w:val="00EA7704"/>
    <w:rsid w:val="00EF282B"/>
    <w:rsid w:val="00EF7B79"/>
    <w:rsid w:val="00F11CDA"/>
    <w:rsid w:val="00F20F14"/>
    <w:rsid w:val="00F24437"/>
    <w:rsid w:val="00F5553C"/>
    <w:rsid w:val="00F64433"/>
    <w:rsid w:val="00F64A10"/>
    <w:rsid w:val="00F91BFA"/>
    <w:rsid w:val="00FC465C"/>
    <w:rsid w:val="00FC686F"/>
    <w:rsid w:val="00FF183F"/>
    <w:rsid w:val="0162A521"/>
    <w:rsid w:val="027B1369"/>
    <w:rsid w:val="02930CD6"/>
    <w:rsid w:val="03AFFB47"/>
    <w:rsid w:val="03FEF5F0"/>
    <w:rsid w:val="0424E243"/>
    <w:rsid w:val="0488122D"/>
    <w:rsid w:val="04CE7BDC"/>
    <w:rsid w:val="04FBD86B"/>
    <w:rsid w:val="051DD0E2"/>
    <w:rsid w:val="05704DED"/>
    <w:rsid w:val="058FBD30"/>
    <w:rsid w:val="059108C6"/>
    <w:rsid w:val="062E8E60"/>
    <w:rsid w:val="0635DCF4"/>
    <w:rsid w:val="06DC013C"/>
    <w:rsid w:val="073E47CA"/>
    <w:rsid w:val="07AF146B"/>
    <w:rsid w:val="07BBB3A0"/>
    <w:rsid w:val="084D2962"/>
    <w:rsid w:val="08EBE884"/>
    <w:rsid w:val="09337D6C"/>
    <w:rsid w:val="0AAE0364"/>
    <w:rsid w:val="0AE57098"/>
    <w:rsid w:val="0C2ADF54"/>
    <w:rsid w:val="0DB29C2C"/>
    <w:rsid w:val="0DD4908D"/>
    <w:rsid w:val="0E018E0F"/>
    <w:rsid w:val="0E67CE00"/>
    <w:rsid w:val="0F41A897"/>
    <w:rsid w:val="0F52DD1C"/>
    <w:rsid w:val="0FF32B8F"/>
    <w:rsid w:val="102A6269"/>
    <w:rsid w:val="10EA3CEE"/>
    <w:rsid w:val="11474DCE"/>
    <w:rsid w:val="120F040A"/>
    <w:rsid w:val="12566371"/>
    <w:rsid w:val="1256F051"/>
    <w:rsid w:val="13A367FE"/>
    <w:rsid w:val="14E3B174"/>
    <w:rsid w:val="15313C10"/>
    <w:rsid w:val="158E0433"/>
    <w:rsid w:val="162401E9"/>
    <w:rsid w:val="1754E3B4"/>
    <w:rsid w:val="17BAC520"/>
    <w:rsid w:val="1884D153"/>
    <w:rsid w:val="194639EF"/>
    <w:rsid w:val="19733771"/>
    <w:rsid w:val="198AFE0D"/>
    <w:rsid w:val="19B81C52"/>
    <w:rsid w:val="19C414D3"/>
    <w:rsid w:val="1B49E62C"/>
    <w:rsid w:val="1B4A47D8"/>
    <w:rsid w:val="1B79A635"/>
    <w:rsid w:val="1B843D76"/>
    <w:rsid w:val="1C9444FB"/>
    <w:rsid w:val="1CEA2287"/>
    <w:rsid w:val="1D0188BA"/>
    <w:rsid w:val="1D6D6CDE"/>
    <w:rsid w:val="1DF1EFAC"/>
    <w:rsid w:val="1F3D6877"/>
    <w:rsid w:val="1F731ED2"/>
    <w:rsid w:val="2015CF6B"/>
    <w:rsid w:val="203266F7"/>
    <w:rsid w:val="20A30282"/>
    <w:rsid w:val="20BF3E9A"/>
    <w:rsid w:val="21165351"/>
    <w:rsid w:val="21463720"/>
    <w:rsid w:val="217CF53E"/>
    <w:rsid w:val="21CE3758"/>
    <w:rsid w:val="227313AA"/>
    <w:rsid w:val="22D9D818"/>
    <w:rsid w:val="234FD120"/>
    <w:rsid w:val="236A07B9"/>
    <w:rsid w:val="23DDFE71"/>
    <w:rsid w:val="23F67AB5"/>
    <w:rsid w:val="242C8B45"/>
    <w:rsid w:val="24B4BB28"/>
    <w:rsid w:val="265DE07C"/>
    <w:rsid w:val="268DAF97"/>
    <w:rsid w:val="268E920C"/>
    <w:rsid w:val="26E44567"/>
    <w:rsid w:val="26FEEC4C"/>
    <w:rsid w:val="2720EEA3"/>
    <w:rsid w:val="27BEF9C1"/>
    <w:rsid w:val="280A7B6E"/>
    <w:rsid w:val="288BCC50"/>
    <w:rsid w:val="2911A2AC"/>
    <w:rsid w:val="2A3CFB54"/>
    <w:rsid w:val="2AB9A649"/>
    <w:rsid w:val="2B95AD30"/>
    <w:rsid w:val="2BA9946C"/>
    <w:rsid w:val="2C8032F3"/>
    <w:rsid w:val="2C9FE715"/>
    <w:rsid w:val="2CC4E345"/>
    <w:rsid w:val="2CCCC8F4"/>
    <w:rsid w:val="2CE34764"/>
    <w:rsid w:val="2D6FDBE6"/>
    <w:rsid w:val="2DABA5D0"/>
    <w:rsid w:val="2E0796B7"/>
    <w:rsid w:val="2EB4A7E6"/>
    <w:rsid w:val="2EFDBC91"/>
    <w:rsid w:val="2F169351"/>
    <w:rsid w:val="2F51C071"/>
    <w:rsid w:val="2F963458"/>
    <w:rsid w:val="2FE6AA72"/>
    <w:rsid w:val="3012DA54"/>
    <w:rsid w:val="30488AC1"/>
    <w:rsid w:val="30554EB7"/>
    <w:rsid w:val="30904437"/>
    <w:rsid w:val="31116FAE"/>
    <w:rsid w:val="31203CAD"/>
    <w:rsid w:val="3126A694"/>
    <w:rsid w:val="313ED2D2"/>
    <w:rsid w:val="3183C9C1"/>
    <w:rsid w:val="322C1498"/>
    <w:rsid w:val="332D7AFA"/>
    <w:rsid w:val="33457467"/>
    <w:rsid w:val="33881909"/>
    <w:rsid w:val="3488353C"/>
    <w:rsid w:val="34EF25A0"/>
    <w:rsid w:val="353711E7"/>
    <w:rsid w:val="3563B55A"/>
    <w:rsid w:val="35DD8BBE"/>
    <w:rsid w:val="368A9BF2"/>
    <w:rsid w:val="36FF85BB"/>
    <w:rsid w:val="372DB6CB"/>
    <w:rsid w:val="37490201"/>
    <w:rsid w:val="38112AD5"/>
    <w:rsid w:val="381C4920"/>
    <w:rsid w:val="383E5B28"/>
    <w:rsid w:val="38766752"/>
    <w:rsid w:val="38A2D368"/>
    <w:rsid w:val="38E4A22E"/>
    <w:rsid w:val="38FC01F4"/>
    <w:rsid w:val="397617F0"/>
    <w:rsid w:val="39E80C61"/>
    <w:rsid w:val="3A430252"/>
    <w:rsid w:val="3B73A31D"/>
    <w:rsid w:val="3B94E5C3"/>
    <w:rsid w:val="3CBB87FF"/>
    <w:rsid w:val="3CC54D78"/>
    <w:rsid w:val="3D0C1567"/>
    <w:rsid w:val="3D10A620"/>
    <w:rsid w:val="3DC8B7AB"/>
    <w:rsid w:val="3DDB7ADB"/>
    <w:rsid w:val="3E9BFC33"/>
    <w:rsid w:val="3F14085C"/>
    <w:rsid w:val="3F9F6666"/>
    <w:rsid w:val="40AFC0E5"/>
    <w:rsid w:val="4139A926"/>
    <w:rsid w:val="41A63ACC"/>
    <w:rsid w:val="41DF868A"/>
    <w:rsid w:val="4205D96E"/>
    <w:rsid w:val="422306FC"/>
    <w:rsid w:val="4266570F"/>
    <w:rsid w:val="42FD34DC"/>
    <w:rsid w:val="43099450"/>
    <w:rsid w:val="44564B90"/>
    <w:rsid w:val="44834912"/>
    <w:rsid w:val="455982F2"/>
    <w:rsid w:val="4586B345"/>
    <w:rsid w:val="459E28C2"/>
    <w:rsid w:val="473359D6"/>
    <w:rsid w:val="47475C2E"/>
    <w:rsid w:val="4806D12F"/>
    <w:rsid w:val="4836C409"/>
    <w:rsid w:val="48F5374D"/>
    <w:rsid w:val="4B110FC8"/>
    <w:rsid w:val="4B5E244A"/>
    <w:rsid w:val="4B7318A8"/>
    <w:rsid w:val="4BE749A8"/>
    <w:rsid w:val="4CE7BE83"/>
    <w:rsid w:val="4CFFD240"/>
    <w:rsid w:val="4EE77A3D"/>
    <w:rsid w:val="4EF15570"/>
    <w:rsid w:val="4F4009EA"/>
    <w:rsid w:val="4FAD062D"/>
    <w:rsid w:val="501EC7CD"/>
    <w:rsid w:val="50C8042B"/>
    <w:rsid w:val="518561DC"/>
    <w:rsid w:val="51E367CB"/>
    <w:rsid w:val="53D27595"/>
    <w:rsid w:val="548EFB33"/>
    <w:rsid w:val="54C0A8E2"/>
    <w:rsid w:val="54C8AD5D"/>
    <w:rsid w:val="54D57A26"/>
    <w:rsid w:val="54F74071"/>
    <w:rsid w:val="55C6A55A"/>
    <w:rsid w:val="55EAF93D"/>
    <w:rsid w:val="5616C7CD"/>
    <w:rsid w:val="562477CF"/>
    <w:rsid w:val="571F25E2"/>
    <w:rsid w:val="574264FB"/>
    <w:rsid w:val="5824297C"/>
    <w:rsid w:val="588927EE"/>
    <w:rsid w:val="5A0D04D7"/>
    <w:rsid w:val="5B2CAA63"/>
    <w:rsid w:val="5B6456EB"/>
    <w:rsid w:val="5D0542F3"/>
    <w:rsid w:val="5D3A2268"/>
    <w:rsid w:val="5D40DAAA"/>
    <w:rsid w:val="5DB90C1E"/>
    <w:rsid w:val="5E5CA388"/>
    <w:rsid w:val="603F9BA4"/>
    <w:rsid w:val="60446101"/>
    <w:rsid w:val="60BDAA85"/>
    <w:rsid w:val="60D8A354"/>
    <w:rsid w:val="6136AB74"/>
    <w:rsid w:val="61FA6B0E"/>
    <w:rsid w:val="626C85B1"/>
    <w:rsid w:val="62B1069D"/>
    <w:rsid w:val="63213C76"/>
    <w:rsid w:val="63B89CD2"/>
    <w:rsid w:val="63F7A927"/>
    <w:rsid w:val="6434F2E6"/>
    <w:rsid w:val="6488DB05"/>
    <w:rsid w:val="65BF8583"/>
    <w:rsid w:val="65E6B6F1"/>
    <w:rsid w:val="65FB8835"/>
    <w:rsid w:val="6624AB66"/>
    <w:rsid w:val="67903559"/>
    <w:rsid w:val="683CD3F5"/>
    <w:rsid w:val="6847538A"/>
    <w:rsid w:val="68D8C94C"/>
    <w:rsid w:val="691E3B6B"/>
    <w:rsid w:val="69550828"/>
    <w:rsid w:val="69675549"/>
    <w:rsid w:val="6A827A85"/>
    <w:rsid w:val="6AF81C89"/>
    <w:rsid w:val="6BB5B8D9"/>
    <w:rsid w:val="6C5A9FE5"/>
    <w:rsid w:val="6DD1B00D"/>
    <w:rsid w:val="6E53F3AA"/>
    <w:rsid w:val="6E987584"/>
    <w:rsid w:val="6F25CAE8"/>
    <w:rsid w:val="6F43B4B2"/>
    <w:rsid w:val="6F7B6146"/>
    <w:rsid w:val="70237F6B"/>
    <w:rsid w:val="71283AA8"/>
    <w:rsid w:val="72436B77"/>
    <w:rsid w:val="726B0091"/>
    <w:rsid w:val="7276DF1D"/>
    <w:rsid w:val="72E14979"/>
    <w:rsid w:val="73031A93"/>
    <w:rsid w:val="73432BDA"/>
    <w:rsid w:val="735FCB80"/>
    <w:rsid w:val="7406D0F2"/>
    <w:rsid w:val="74474A85"/>
    <w:rsid w:val="7476CA66"/>
    <w:rsid w:val="75357DD2"/>
    <w:rsid w:val="757A74C1"/>
    <w:rsid w:val="7595DD5D"/>
    <w:rsid w:val="75A2A153"/>
    <w:rsid w:val="75C6C68A"/>
    <w:rsid w:val="767077F3"/>
    <w:rsid w:val="770EC7D6"/>
    <w:rsid w:val="77E2FEE0"/>
    <w:rsid w:val="783CC713"/>
    <w:rsid w:val="7843A600"/>
    <w:rsid w:val="7957DDBB"/>
    <w:rsid w:val="799EADFE"/>
    <w:rsid w:val="7A2D10D0"/>
    <w:rsid w:val="7B1A082A"/>
    <w:rsid w:val="7B4FBB44"/>
    <w:rsid w:val="7BAB7DEC"/>
    <w:rsid w:val="7BE847EF"/>
    <w:rsid w:val="7BEA3CF7"/>
    <w:rsid w:val="7CC3B963"/>
    <w:rsid w:val="7E0DF491"/>
    <w:rsid w:val="7F19FF50"/>
    <w:rsid w:val="7F2B84CC"/>
    <w:rsid w:val="7FE3F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F9B51"/>
  <w15:chartTrackingRefBased/>
  <w15:docId w15:val="{B1811F86-536A-42D8-B441-4D14E649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5108"/>
    <w:rPr>
      <w:sz w:val="16"/>
      <w:szCs w:val="16"/>
    </w:rPr>
  </w:style>
  <w:style w:type="paragraph" w:styleId="CommentText">
    <w:name w:val="annotation text"/>
    <w:basedOn w:val="Normal"/>
    <w:link w:val="CommentTextChar"/>
    <w:uiPriority w:val="99"/>
    <w:semiHidden/>
    <w:unhideWhenUsed/>
    <w:rsid w:val="00D55108"/>
    <w:pPr>
      <w:spacing w:line="240" w:lineRule="auto"/>
    </w:pPr>
    <w:rPr>
      <w:sz w:val="20"/>
      <w:szCs w:val="20"/>
    </w:rPr>
  </w:style>
  <w:style w:type="character" w:customStyle="1" w:styleId="CommentTextChar">
    <w:name w:val="Comment Text Char"/>
    <w:basedOn w:val="DefaultParagraphFont"/>
    <w:link w:val="CommentText"/>
    <w:uiPriority w:val="99"/>
    <w:semiHidden/>
    <w:rsid w:val="00D55108"/>
    <w:rPr>
      <w:sz w:val="20"/>
      <w:szCs w:val="20"/>
    </w:rPr>
  </w:style>
  <w:style w:type="paragraph" w:styleId="CommentSubject">
    <w:name w:val="annotation subject"/>
    <w:basedOn w:val="CommentText"/>
    <w:next w:val="CommentText"/>
    <w:link w:val="CommentSubjectChar"/>
    <w:uiPriority w:val="99"/>
    <w:semiHidden/>
    <w:unhideWhenUsed/>
    <w:rsid w:val="00D55108"/>
    <w:rPr>
      <w:b/>
      <w:bCs/>
    </w:rPr>
  </w:style>
  <w:style w:type="character" w:customStyle="1" w:styleId="CommentSubjectChar">
    <w:name w:val="Comment Subject Char"/>
    <w:basedOn w:val="CommentTextChar"/>
    <w:link w:val="CommentSubject"/>
    <w:uiPriority w:val="99"/>
    <w:semiHidden/>
    <w:rsid w:val="00D55108"/>
    <w:rPr>
      <w:b/>
      <w:bCs/>
      <w:sz w:val="20"/>
      <w:szCs w:val="20"/>
    </w:rPr>
  </w:style>
  <w:style w:type="paragraph" w:styleId="BalloonText">
    <w:name w:val="Balloon Text"/>
    <w:basedOn w:val="Normal"/>
    <w:link w:val="BalloonTextChar"/>
    <w:uiPriority w:val="99"/>
    <w:semiHidden/>
    <w:unhideWhenUsed/>
    <w:rsid w:val="00D5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08"/>
    <w:rPr>
      <w:rFonts w:ascii="Segoe UI" w:hAnsi="Segoe UI" w:cs="Segoe UI"/>
      <w:sz w:val="18"/>
      <w:szCs w:val="18"/>
    </w:rPr>
  </w:style>
  <w:style w:type="paragraph" w:styleId="ListParagraph">
    <w:name w:val="List Paragraph"/>
    <w:basedOn w:val="Normal"/>
    <w:uiPriority w:val="34"/>
    <w:qFormat/>
    <w:rsid w:val="000710B2"/>
    <w:pPr>
      <w:spacing w:after="0" w:line="240" w:lineRule="auto"/>
      <w:ind w:left="720"/>
    </w:pPr>
    <w:rPr>
      <w:rFonts w:ascii="Calibri" w:hAnsi="Calibri" w:cs="Calibri"/>
      <w:lang w:val="en-GB" w:eastAsia="en-GB"/>
    </w:rPr>
  </w:style>
  <w:style w:type="character" w:customStyle="1" w:styleId="normaltextrun">
    <w:name w:val="normaltextrun"/>
    <w:basedOn w:val="DefaultParagraphFont"/>
    <w:rsid w:val="00894C37"/>
  </w:style>
  <w:style w:type="character" w:styleId="Hyperlink">
    <w:name w:val="Hyperlink"/>
    <w:basedOn w:val="DefaultParagraphFont"/>
    <w:uiPriority w:val="99"/>
    <w:semiHidden/>
    <w:unhideWhenUsed/>
    <w:rsid w:val="00894C37"/>
    <w:rPr>
      <w:color w:val="0563C1" w:themeColor="hyperlink"/>
      <w:u w:val="single"/>
    </w:rPr>
  </w:style>
  <w:style w:type="paragraph" w:styleId="Header">
    <w:name w:val="header"/>
    <w:basedOn w:val="Normal"/>
    <w:link w:val="HeaderChar"/>
    <w:uiPriority w:val="99"/>
    <w:semiHidden/>
    <w:unhideWhenUsed/>
    <w:rsid w:val="00260C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0C18"/>
  </w:style>
  <w:style w:type="paragraph" w:styleId="Footer">
    <w:name w:val="footer"/>
    <w:basedOn w:val="Normal"/>
    <w:link w:val="FooterChar"/>
    <w:uiPriority w:val="99"/>
    <w:semiHidden/>
    <w:unhideWhenUsed/>
    <w:rsid w:val="00260C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0C18"/>
  </w:style>
  <w:style w:type="paragraph" w:customStyle="1" w:styleId="Default">
    <w:name w:val="Default"/>
    <w:rsid w:val="004D7E16"/>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527C2A"/>
    <w:rPr>
      <w:color w:val="2B579A"/>
      <w:shd w:val="clear" w:color="auto" w:fill="E6E6E6"/>
    </w:rPr>
  </w:style>
  <w:style w:type="paragraph" w:customStyle="1" w:styleId="wordsection1">
    <w:name w:val="wordsection1"/>
    <w:basedOn w:val="Normal"/>
    <w:uiPriority w:val="99"/>
    <w:rsid w:val="003C3145"/>
    <w:pPr>
      <w:spacing w:before="100" w:beforeAutospacing="1" w:after="100" w:afterAutospacing="1" w:line="240" w:lineRule="auto"/>
    </w:pPr>
    <w:rPr>
      <w:rFonts w:ascii="Calibri" w:hAnsi="Calibri" w:cs="Calibri"/>
    </w:rPr>
  </w:style>
  <w:style w:type="paragraph" w:styleId="Revision">
    <w:name w:val="Revision"/>
    <w:hidden/>
    <w:uiPriority w:val="99"/>
    <w:semiHidden/>
    <w:rsid w:val="00016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88016">
      <w:bodyDiv w:val="1"/>
      <w:marLeft w:val="0"/>
      <w:marRight w:val="0"/>
      <w:marTop w:val="0"/>
      <w:marBottom w:val="0"/>
      <w:divBdr>
        <w:top w:val="none" w:sz="0" w:space="0" w:color="auto"/>
        <w:left w:val="none" w:sz="0" w:space="0" w:color="auto"/>
        <w:bottom w:val="none" w:sz="0" w:space="0" w:color="auto"/>
        <w:right w:val="none" w:sz="0" w:space="0" w:color="auto"/>
      </w:divBdr>
    </w:div>
    <w:div w:id="328488029">
      <w:bodyDiv w:val="1"/>
      <w:marLeft w:val="0"/>
      <w:marRight w:val="0"/>
      <w:marTop w:val="0"/>
      <w:marBottom w:val="0"/>
      <w:divBdr>
        <w:top w:val="none" w:sz="0" w:space="0" w:color="auto"/>
        <w:left w:val="none" w:sz="0" w:space="0" w:color="auto"/>
        <w:bottom w:val="none" w:sz="0" w:space="0" w:color="auto"/>
        <w:right w:val="none" w:sz="0" w:space="0" w:color="auto"/>
      </w:divBdr>
    </w:div>
    <w:div w:id="544220461">
      <w:bodyDiv w:val="1"/>
      <w:marLeft w:val="0"/>
      <w:marRight w:val="0"/>
      <w:marTop w:val="0"/>
      <w:marBottom w:val="0"/>
      <w:divBdr>
        <w:top w:val="none" w:sz="0" w:space="0" w:color="auto"/>
        <w:left w:val="none" w:sz="0" w:space="0" w:color="auto"/>
        <w:bottom w:val="none" w:sz="0" w:space="0" w:color="auto"/>
        <w:right w:val="none" w:sz="0" w:space="0" w:color="auto"/>
      </w:divBdr>
    </w:div>
    <w:div w:id="735739173">
      <w:bodyDiv w:val="1"/>
      <w:marLeft w:val="0"/>
      <w:marRight w:val="0"/>
      <w:marTop w:val="0"/>
      <w:marBottom w:val="0"/>
      <w:divBdr>
        <w:top w:val="none" w:sz="0" w:space="0" w:color="auto"/>
        <w:left w:val="none" w:sz="0" w:space="0" w:color="auto"/>
        <w:bottom w:val="none" w:sz="0" w:space="0" w:color="auto"/>
        <w:right w:val="none" w:sz="0" w:space="0" w:color="auto"/>
      </w:divBdr>
    </w:div>
    <w:div w:id="844827870">
      <w:bodyDiv w:val="1"/>
      <w:marLeft w:val="0"/>
      <w:marRight w:val="0"/>
      <w:marTop w:val="0"/>
      <w:marBottom w:val="0"/>
      <w:divBdr>
        <w:top w:val="none" w:sz="0" w:space="0" w:color="auto"/>
        <w:left w:val="none" w:sz="0" w:space="0" w:color="auto"/>
        <w:bottom w:val="none" w:sz="0" w:space="0" w:color="auto"/>
        <w:right w:val="none" w:sz="0" w:space="0" w:color="auto"/>
      </w:divBdr>
    </w:div>
    <w:div w:id="879787025">
      <w:bodyDiv w:val="1"/>
      <w:marLeft w:val="0"/>
      <w:marRight w:val="0"/>
      <w:marTop w:val="0"/>
      <w:marBottom w:val="0"/>
      <w:divBdr>
        <w:top w:val="none" w:sz="0" w:space="0" w:color="auto"/>
        <w:left w:val="none" w:sz="0" w:space="0" w:color="auto"/>
        <w:bottom w:val="none" w:sz="0" w:space="0" w:color="auto"/>
        <w:right w:val="none" w:sz="0" w:space="0" w:color="auto"/>
      </w:divBdr>
    </w:div>
    <w:div w:id="1105809620">
      <w:bodyDiv w:val="1"/>
      <w:marLeft w:val="0"/>
      <w:marRight w:val="0"/>
      <w:marTop w:val="0"/>
      <w:marBottom w:val="0"/>
      <w:divBdr>
        <w:top w:val="none" w:sz="0" w:space="0" w:color="auto"/>
        <w:left w:val="none" w:sz="0" w:space="0" w:color="auto"/>
        <w:bottom w:val="none" w:sz="0" w:space="0" w:color="auto"/>
        <w:right w:val="none" w:sz="0" w:space="0" w:color="auto"/>
      </w:divBdr>
    </w:div>
    <w:div w:id="1547526830">
      <w:bodyDiv w:val="1"/>
      <w:marLeft w:val="0"/>
      <w:marRight w:val="0"/>
      <w:marTop w:val="0"/>
      <w:marBottom w:val="0"/>
      <w:divBdr>
        <w:top w:val="none" w:sz="0" w:space="0" w:color="auto"/>
        <w:left w:val="none" w:sz="0" w:space="0" w:color="auto"/>
        <w:bottom w:val="none" w:sz="0" w:space="0" w:color="auto"/>
        <w:right w:val="none" w:sz="0" w:space="0" w:color="auto"/>
      </w:divBdr>
    </w:div>
    <w:div w:id="1846019700">
      <w:bodyDiv w:val="1"/>
      <w:marLeft w:val="0"/>
      <w:marRight w:val="0"/>
      <w:marTop w:val="0"/>
      <w:marBottom w:val="0"/>
      <w:divBdr>
        <w:top w:val="none" w:sz="0" w:space="0" w:color="auto"/>
        <w:left w:val="none" w:sz="0" w:space="0" w:color="auto"/>
        <w:bottom w:val="none" w:sz="0" w:space="0" w:color="auto"/>
        <w:right w:val="none" w:sz="0" w:space="0" w:color="auto"/>
      </w:divBdr>
    </w:div>
    <w:div w:id="20992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youtu.be%2FDsak0JnlJMM&amp;data=04%7C01%7CJDeBacker%40IOM.INT%7Cfa52a413ec8a4db97f4608d9a92d2ce3%7C1588262d23fb43b4bd6ebce49c8e6186%7C1%7C0%7C637726833759152817%7CUnknown%7CTWFpbGZsb3d8eyJWIjoiMC4wLjAwMDAiLCJQIjoiV2luMzIiLCJBTiI6Ik1haWwiLCJXVCI6Mn0%3D%7C3000&amp;sdata=xClF1Rzl86H0WUROwDrh7rkLKeTX6bzJGQHiBxf6AeI%3D&amp;reserved=0" TargetMode="External"/><Relationship Id="rId18" Type="http://schemas.openxmlformats.org/officeDocument/2006/relationships/hyperlink" Target="https://www.iom.int/news/iom-provides-emergency-help-thousands-haitians-affected-earthquak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om.int/news/iom-relocates-over-17000-people-uprooted-conflict-northern-ethiopia-new-shelter" TargetMode="External"/><Relationship Id="rId17" Type="http://schemas.openxmlformats.org/officeDocument/2006/relationships/hyperlink" Target="https://unocha.medium.com/in-haitis-capital-displaced-people-with-disabilities-finally-find-new-homes-c330347d6a7f"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storyteller.iom.int%2Fstories%2Fovercoming-adversity-ensuring-safety-and-dignity-internally-displaced-people-haiti%3Ffbclid%3DIwAR2B77NUt1TKNVfY-OiqgZGp-6W_2nTmQvoiLnezrFz-jMtfiSjK-lplDWA&amp;data=04%7C01%7CJDeBacker%40IOM.INT%7Ce3812d3981994fb8c0fc08d9a2bfa842%7C1588262d23fb43b4bd6ebce49c8e6186%7C1%7C0%7C637719766305718880%7CUnknown%7CTWFpbGZsb3d8eyJWIjoiMC4wLjAwMDAiLCJQIjoiV2luMzIiLCJBTiI6Ik1haWwiLCJXVCI6Mn0%3D%7C1000&amp;sdata=hjx0xxSoQ65nxIQnsTvPCtnImmoIRZqHNWSAhuPR2cs%3D&amp;reserved=0" TargetMode="External"/><Relationship Id="rId20" Type="http://schemas.openxmlformats.org/officeDocument/2006/relationships/hyperlink" Target="https://www.youtube.com/watch?v=EeEi8qu6fZ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en/A/RES/60/124" TargetMode="External"/><Relationship Id="rId5" Type="http://schemas.openxmlformats.org/officeDocument/2006/relationships/styles" Target="styles.xml"/><Relationship Id="rId15" Type="http://schemas.openxmlformats.org/officeDocument/2006/relationships/hyperlink" Target="https://youtu.be/O4Mqfla_OcA" TargetMode="External"/><Relationship Id="rId10" Type="http://schemas.openxmlformats.org/officeDocument/2006/relationships/hyperlink" Target="https://documents-dds-ny.un.org/doc/UNDOC/GEN/N94/056/15/PDF/N9405615.pdf?OpenElement" TargetMode="External"/><Relationship Id="rId19" Type="http://schemas.openxmlformats.org/officeDocument/2006/relationships/hyperlink" Target="https://twitter.com/g_loprete/status/1440289706562912274?s=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s%3A%2F%2Ftwitter.com%2FIOMAfghanistan%2Fstatus%2F1460570847136010244%3Fs%3D20&amp;data=04%7C01%7CJDeBacker%40IOM.INT%7Cfa52a413ec8a4db97f4608d9a92d2ce3%7C1588262d23fb43b4bd6ebce49c8e6186%7C1%7C0%7C637726833759162774%7CUnknown%7CTWFpbGZsb3d8eyJWIjoiMC4wLjAwMDAiLCJQIjoiV2luMzIiLCJBTiI6Ik1haWwiLCJXVCI6Mn0%3D%7C3000&amp;sdata=y%2BlrLVSSIXX3T0%2BTp53PtHkZdzIswcsAvR32d980Hgs%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144B05F78D94CAF8ED5AE1977E099" ma:contentTypeVersion="13" ma:contentTypeDescription="Create a new document." ma:contentTypeScope="" ma:versionID="51f7b339b09d28d37a2d743b582c4084">
  <xsd:schema xmlns:xsd="http://www.w3.org/2001/XMLSchema" xmlns:xs="http://www.w3.org/2001/XMLSchema" xmlns:p="http://schemas.microsoft.com/office/2006/metadata/properties" xmlns:ns2="df41661c-ed5c-46bd-8e7b-136385d10777" xmlns:ns3="2031e24f-c6a6-466f-a201-0ceab83dd78b" targetNamespace="http://schemas.microsoft.com/office/2006/metadata/properties" ma:root="true" ma:fieldsID="0e8d53f72745d3d5dc75f9f2090c442d" ns2:_="" ns3:_="">
    <xsd:import namespace="df41661c-ed5c-46bd-8e7b-136385d10777"/>
    <xsd:import namespace="2031e24f-c6a6-466f-a201-0ceab83dd7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1661c-ed5c-46bd-8e7b-136385d10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31e24f-c6a6-466f-a201-0ceab83dd7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A430F-5AE0-483E-BBC0-B2C6CBF78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BC14A0-3F04-4A6A-89D4-7B80573E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1661c-ed5c-46bd-8e7b-136385d10777"/>
    <ds:schemaRef ds:uri="2031e24f-c6a6-466f-a201-0ceab83dd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31A91-E844-42CE-B1D3-168054023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BACKER Jo</dc:creator>
  <cp:keywords/>
  <dc:description/>
  <cp:lastModifiedBy>Pien Offerhaus</cp:lastModifiedBy>
  <cp:revision>2</cp:revision>
  <cp:lastPrinted>2021-12-06T17:14:00Z</cp:lastPrinted>
  <dcterms:created xsi:type="dcterms:W3CDTF">2021-12-13T17:02:00Z</dcterms:created>
  <dcterms:modified xsi:type="dcterms:W3CDTF">2021-12-13T17:02:00Z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0x010100E75144B05F78D94CAF8ED5AE1977E099</vt:lpwstr>
  </property>
  <property fmtid="{D5CDD505-2E9C-101B-9397-08002B2CF9AE}" pid="3" name="MSIP_Label_2059aa38-f392-4105-be92-628035578272_Enabled">
    <vt:lpwstr>true</vt:lpwstr>
  </property>
  <property fmtid="{D5CDD505-2E9C-101B-9397-08002B2CF9AE}" pid="4" name="MSIP_Label_2059aa38-f392-4105-be92-628035578272_SetDate">
    <vt:lpwstr>2020-12-04T12:38:41Z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0a9d5dd4-3796-41b3-ac10-00006bb63d84</vt:lpwstr>
  </property>
  <property fmtid="{D5CDD505-2E9C-101B-9397-08002B2CF9AE}" pid="9" name="MSIP_Label_2059aa38-f392-4105-be92-628035578272_ContentBits">
    <vt:lpwstr>0</vt:lpwstr>
  </property>
</Properties>
</file>