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555D4" w14:textId="77777777" w:rsidR="00D4531A" w:rsidRDefault="00D4531A" w:rsidP="00DB5F28">
      <w:pPr>
        <w:contextualSpacing/>
        <w:jc w:val="center"/>
        <w:rPr>
          <w:rFonts w:cs="Times New Roman"/>
          <w:b/>
        </w:rPr>
      </w:pPr>
    </w:p>
    <w:p w14:paraId="4CA22834" w14:textId="3E5333EB" w:rsidR="003E28BC" w:rsidRPr="00D4531A" w:rsidRDefault="00A864A9" w:rsidP="00DB5F28">
      <w:pPr>
        <w:contextualSpacing/>
        <w:jc w:val="center"/>
        <w:rPr>
          <w:rFonts w:cs="Times New Roman"/>
          <w:b/>
          <w:sz w:val="28"/>
          <w:szCs w:val="28"/>
        </w:rPr>
      </w:pPr>
      <w:r w:rsidRPr="00D4531A">
        <w:rPr>
          <w:rFonts w:cs="Times New Roman"/>
          <w:b/>
          <w:sz w:val="28"/>
          <w:szCs w:val="28"/>
        </w:rPr>
        <w:t>UNICEF Actio</w:t>
      </w:r>
      <w:r w:rsidR="00217E21" w:rsidRPr="00D4531A">
        <w:rPr>
          <w:rFonts w:cs="Times New Roman"/>
          <w:b/>
          <w:sz w:val="28"/>
          <w:szCs w:val="28"/>
        </w:rPr>
        <w:t>ns to Improve CERF Efficiency</w:t>
      </w:r>
    </w:p>
    <w:p w14:paraId="2E992499" w14:textId="77777777" w:rsidR="00D4531A" w:rsidRDefault="00D4531A" w:rsidP="00DB5F28">
      <w:pPr>
        <w:spacing w:line="240" w:lineRule="auto"/>
        <w:contextualSpacing/>
        <w:rPr>
          <w:rFonts w:cs="Times New Roman"/>
        </w:rPr>
      </w:pPr>
    </w:p>
    <w:p w14:paraId="7C4790AA" w14:textId="77777777" w:rsidR="002D5E61" w:rsidRDefault="00E61B39" w:rsidP="0022141E">
      <w:pPr>
        <w:spacing w:afterLines="60" w:after="144" w:line="240" w:lineRule="auto"/>
        <w:contextualSpacing/>
        <w:rPr>
          <w:rFonts w:cs="Times New Roman"/>
          <w:sz w:val="24"/>
          <w:szCs w:val="24"/>
        </w:rPr>
      </w:pPr>
      <w:r w:rsidRPr="00C77E80">
        <w:rPr>
          <w:rFonts w:cs="Times New Roman"/>
          <w:sz w:val="24"/>
          <w:szCs w:val="24"/>
        </w:rPr>
        <w:t xml:space="preserve">For nearly ten years, </w:t>
      </w:r>
      <w:r w:rsidR="003B285C" w:rsidRPr="00C77E80">
        <w:rPr>
          <w:rFonts w:cs="Times New Roman"/>
          <w:sz w:val="24"/>
          <w:szCs w:val="24"/>
        </w:rPr>
        <w:t>CERF has proven to be an effective tool i</w:t>
      </w:r>
      <w:r w:rsidRPr="00C77E80">
        <w:rPr>
          <w:rFonts w:cs="Times New Roman"/>
          <w:sz w:val="24"/>
          <w:szCs w:val="24"/>
        </w:rPr>
        <w:t>n saving and improving the lives of children in humanitarian settings</w:t>
      </w:r>
      <w:r w:rsidR="00734078" w:rsidRPr="00C77E80">
        <w:rPr>
          <w:rFonts w:cs="Times New Roman"/>
          <w:sz w:val="24"/>
          <w:szCs w:val="24"/>
        </w:rPr>
        <w:t>.  In rapid onset emergencies, this early source of funding helps to jumpstart an immediate response and attract additional resources.  CERF</w:t>
      </w:r>
      <w:r w:rsidR="00F45861" w:rsidRPr="00C77E80">
        <w:rPr>
          <w:rFonts w:cs="Times New Roman"/>
          <w:sz w:val="24"/>
          <w:szCs w:val="24"/>
        </w:rPr>
        <w:t xml:space="preserve"> also</w:t>
      </w:r>
      <w:r w:rsidR="00734078" w:rsidRPr="00C77E80">
        <w:rPr>
          <w:rFonts w:cs="Times New Roman"/>
          <w:sz w:val="24"/>
          <w:szCs w:val="24"/>
        </w:rPr>
        <w:t xml:space="preserve"> highlights neglected crises that may not receive the attention they deserve.  </w:t>
      </w:r>
    </w:p>
    <w:p w14:paraId="060F4639" w14:textId="77777777" w:rsidR="002D5E61" w:rsidRDefault="002D5E61" w:rsidP="0022141E">
      <w:pPr>
        <w:spacing w:afterLines="60" w:after="144" w:line="240" w:lineRule="auto"/>
        <w:contextualSpacing/>
        <w:rPr>
          <w:rFonts w:cs="Times New Roman"/>
          <w:sz w:val="24"/>
          <w:szCs w:val="24"/>
        </w:rPr>
      </w:pPr>
    </w:p>
    <w:p w14:paraId="3E5262AA" w14:textId="6085BF78" w:rsidR="00734078" w:rsidRPr="00C77E80" w:rsidRDefault="00734078" w:rsidP="0022141E">
      <w:pPr>
        <w:spacing w:afterLines="60" w:after="144" w:line="240" w:lineRule="auto"/>
        <w:contextualSpacing/>
        <w:rPr>
          <w:rFonts w:cs="Times New Roman"/>
          <w:sz w:val="24"/>
          <w:szCs w:val="24"/>
        </w:rPr>
      </w:pPr>
      <w:r w:rsidRPr="00C77E80">
        <w:rPr>
          <w:rFonts w:cs="Times New Roman"/>
          <w:sz w:val="24"/>
          <w:szCs w:val="24"/>
        </w:rPr>
        <w:t>In 2014, CERF was one of UNICEF’s top 5 humanitarian funding sources, providing more than $11</w:t>
      </w:r>
      <w:r w:rsidR="00B706F6" w:rsidRPr="00C77E80">
        <w:rPr>
          <w:rFonts w:cs="Times New Roman"/>
          <w:sz w:val="24"/>
          <w:szCs w:val="24"/>
        </w:rPr>
        <w:t>5</w:t>
      </w:r>
      <w:r w:rsidRPr="00C77E80">
        <w:rPr>
          <w:rFonts w:cs="Times New Roman"/>
          <w:sz w:val="24"/>
          <w:szCs w:val="24"/>
        </w:rPr>
        <w:t xml:space="preserve"> million dollars in </w:t>
      </w:r>
      <w:r w:rsidR="00B706F6" w:rsidRPr="00C77E80">
        <w:rPr>
          <w:rFonts w:cs="Times New Roman"/>
          <w:sz w:val="24"/>
          <w:szCs w:val="24"/>
        </w:rPr>
        <w:t>44 countries.</w:t>
      </w:r>
      <w:r w:rsidR="00494118" w:rsidRPr="00C77E80">
        <w:rPr>
          <w:rFonts w:cs="Times New Roman"/>
          <w:sz w:val="24"/>
          <w:szCs w:val="24"/>
        </w:rPr>
        <w:t xml:space="preserve"> </w:t>
      </w:r>
      <w:r w:rsidR="00C77E80" w:rsidRPr="00C77E80">
        <w:rPr>
          <w:rFonts w:cs="Times New Roman"/>
          <w:sz w:val="24"/>
          <w:szCs w:val="24"/>
        </w:rPr>
        <w:t xml:space="preserve"> </w:t>
      </w:r>
      <w:r w:rsidR="00494118" w:rsidRPr="00C77E80">
        <w:rPr>
          <w:rFonts w:cs="Times New Roman"/>
          <w:sz w:val="24"/>
          <w:szCs w:val="24"/>
        </w:rPr>
        <w:t xml:space="preserve">UNICEF </w:t>
      </w:r>
      <w:r w:rsidR="00CF248A" w:rsidRPr="00C77E80">
        <w:rPr>
          <w:rFonts w:cs="Times New Roman"/>
          <w:sz w:val="24"/>
          <w:szCs w:val="24"/>
        </w:rPr>
        <w:t xml:space="preserve">CERF </w:t>
      </w:r>
      <w:r w:rsidR="00494118" w:rsidRPr="00C77E80">
        <w:rPr>
          <w:rFonts w:cs="Times New Roman"/>
          <w:sz w:val="24"/>
          <w:szCs w:val="24"/>
        </w:rPr>
        <w:t>grants</w:t>
      </w:r>
      <w:r w:rsidR="00CF248A" w:rsidRPr="00C77E80">
        <w:rPr>
          <w:rFonts w:cs="Times New Roman"/>
          <w:sz w:val="24"/>
          <w:szCs w:val="24"/>
        </w:rPr>
        <w:t xml:space="preserve"> in 2014 include</w:t>
      </w:r>
      <w:r w:rsidR="00C77E80" w:rsidRPr="00C77E80">
        <w:rPr>
          <w:rFonts w:cs="Times New Roman"/>
          <w:sz w:val="24"/>
          <w:szCs w:val="24"/>
        </w:rPr>
        <w:t>d the following sector breakdown:</w:t>
      </w:r>
      <w:r w:rsidR="00CF248A" w:rsidRPr="00C77E80">
        <w:rPr>
          <w:rFonts w:cs="Times New Roman"/>
          <w:sz w:val="24"/>
          <w:szCs w:val="24"/>
        </w:rPr>
        <w:t xml:space="preserve"> </w:t>
      </w:r>
      <w:r w:rsidR="00494118" w:rsidRPr="00C77E80">
        <w:rPr>
          <w:rFonts w:cs="Times New Roman"/>
          <w:sz w:val="24"/>
          <w:szCs w:val="24"/>
        </w:rPr>
        <w:t>$45.6 million or 40% for WASH;</w:t>
      </w:r>
      <w:r w:rsidR="00CF248A" w:rsidRPr="00C77E80">
        <w:rPr>
          <w:rFonts w:cs="Times New Roman"/>
          <w:sz w:val="24"/>
          <w:szCs w:val="24"/>
        </w:rPr>
        <w:t xml:space="preserve"> $26.4 million or 23% for N</w:t>
      </w:r>
      <w:r w:rsidR="00494118" w:rsidRPr="00C77E80">
        <w:rPr>
          <w:rFonts w:cs="Times New Roman"/>
          <w:sz w:val="24"/>
          <w:szCs w:val="24"/>
        </w:rPr>
        <w:t>utri</w:t>
      </w:r>
      <w:r w:rsidR="00CF248A" w:rsidRPr="00C77E80">
        <w:rPr>
          <w:rFonts w:cs="Times New Roman"/>
          <w:sz w:val="24"/>
          <w:szCs w:val="24"/>
        </w:rPr>
        <w:t>tion; $19.4 million or 17% for H</w:t>
      </w:r>
      <w:r w:rsidR="00494118" w:rsidRPr="00C77E80">
        <w:rPr>
          <w:rFonts w:cs="Times New Roman"/>
          <w:sz w:val="24"/>
          <w:szCs w:val="24"/>
        </w:rPr>
        <w:t>ealth</w:t>
      </w:r>
      <w:r w:rsidR="00CF248A" w:rsidRPr="00C77E80">
        <w:rPr>
          <w:rFonts w:cs="Times New Roman"/>
          <w:sz w:val="24"/>
          <w:szCs w:val="24"/>
        </w:rPr>
        <w:t xml:space="preserve">; $11.2 million or 10% for Protection and $7 million or 6% for education. </w:t>
      </w:r>
      <w:r w:rsidR="00C77E80" w:rsidRPr="00C77E80">
        <w:rPr>
          <w:rFonts w:cs="Times New Roman"/>
          <w:sz w:val="24"/>
          <w:szCs w:val="24"/>
        </w:rPr>
        <w:t xml:space="preserve"> </w:t>
      </w:r>
    </w:p>
    <w:p w14:paraId="60F9EF34" w14:textId="77777777" w:rsidR="00494118" w:rsidRPr="00C77E80" w:rsidRDefault="00494118" w:rsidP="0022141E">
      <w:pPr>
        <w:spacing w:afterLines="60" w:after="144" w:line="240" w:lineRule="auto"/>
        <w:contextualSpacing/>
        <w:rPr>
          <w:rFonts w:cs="Times New Roman"/>
          <w:sz w:val="24"/>
          <w:szCs w:val="24"/>
        </w:rPr>
      </w:pPr>
    </w:p>
    <w:p w14:paraId="06EF3DD2" w14:textId="656FF95B" w:rsidR="00112002" w:rsidRPr="00C77E80" w:rsidRDefault="00E3543D" w:rsidP="0022141E">
      <w:pPr>
        <w:spacing w:afterLines="60" w:after="144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As part of the work plan of the IASC Task Team on Humanitarian Financing, UNICEF co-led an effort </w:t>
      </w:r>
      <w:r w:rsidR="002D5E61">
        <w:rPr>
          <w:rFonts w:cs="Times New Roman"/>
          <w:sz w:val="24"/>
          <w:szCs w:val="24"/>
        </w:rPr>
        <w:t xml:space="preserve">with </w:t>
      </w:r>
      <w:proofErr w:type="spellStart"/>
      <w:r w:rsidR="002D5E61">
        <w:rPr>
          <w:rFonts w:cs="Times New Roman"/>
          <w:sz w:val="24"/>
          <w:szCs w:val="24"/>
        </w:rPr>
        <w:t>InterAc</w:t>
      </w:r>
      <w:r w:rsidR="004D289E">
        <w:rPr>
          <w:rFonts w:cs="Times New Roman"/>
          <w:sz w:val="24"/>
          <w:szCs w:val="24"/>
        </w:rPr>
        <w:t>tion</w:t>
      </w:r>
      <w:proofErr w:type="spellEnd"/>
      <w:r w:rsidR="004D289E">
        <w:rPr>
          <w:rFonts w:cs="Times New Roman"/>
          <w:sz w:val="24"/>
          <w:szCs w:val="24"/>
        </w:rPr>
        <w:t xml:space="preserve"> to identify best</w:t>
      </w:r>
      <w:r w:rsidR="00661AC3">
        <w:rPr>
          <w:rFonts w:cs="Times New Roman"/>
          <w:sz w:val="24"/>
          <w:szCs w:val="24"/>
        </w:rPr>
        <w:t xml:space="preserve"> p</w:t>
      </w:r>
      <w:r w:rsidR="00D9634F">
        <w:rPr>
          <w:rFonts w:cs="Times New Roman"/>
          <w:sz w:val="24"/>
          <w:szCs w:val="24"/>
        </w:rPr>
        <w:t>ractices in CERF disbursements to NGO partners</w:t>
      </w:r>
      <w:r w:rsidR="000F2F48">
        <w:rPr>
          <w:rFonts w:cs="Times New Roman"/>
          <w:sz w:val="24"/>
          <w:szCs w:val="24"/>
        </w:rPr>
        <w:t>.  T</w:t>
      </w:r>
      <w:r w:rsidR="00D9634F">
        <w:rPr>
          <w:rFonts w:cs="Times New Roman"/>
          <w:sz w:val="24"/>
          <w:szCs w:val="24"/>
        </w:rPr>
        <w:t xml:space="preserve">he findings </w:t>
      </w:r>
      <w:r w:rsidR="000F2F48">
        <w:rPr>
          <w:rFonts w:cs="Times New Roman"/>
          <w:sz w:val="24"/>
          <w:szCs w:val="24"/>
        </w:rPr>
        <w:t xml:space="preserve">were presented by </w:t>
      </w:r>
      <w:proofErr w:type="spellStart"/>
      <w:r w:rsidR="000F2F48">
        <w:rPr>
          <w:rFonts w:cs="Times New Roman"/>
          <w:sz w:val="24"/>
          <w:szCs w:val="24"/>
        </w:rPr>
        <w:t>InterAction</w:t>
      </w:r>
      <w:proofErr w:type="spellEnd"/>
      <w:r w:rsidR="000F2F48">
        <w:rPr>
          <w:rFonts w:cs="Times New Roman"/>
          <w:sz w:val="24"/>
          <w:szCs w:val="24"/>
        </w:rPr>
        <w:t xml:space="preserve"> and UNICEF </w:t>
      </w:r>
      <w:r w:rsidR="00D9634F">
        <w:rPr>
          <w:rFonts w:cs="Times New Roman"/>
          <w:sz w:val="24"/>
          <w:szCs w:val="24"/>
        </w:rPr>
        <w:t xml:space="preserve">to the CERF Advisory </w:t>
      </w:r>
      <w:r w:rsidR="004D289E">
        <w:rPr>
          <w:rFonts w:cs="Times New Roman"/>
          <w:sz w:val="24"/>
          <w:szCs w:val="24"/>
        </w:rPr>
        <w:t xml:space="preserve">Group in </w:t>
      </w:r>
      <w:r w:rsidR="000F2F48">
        <w:rPr>
          <w:rFonts w:cs="Times New Roman"/>
          <w:sz w:val="24"/>
          <w:szCs w:val="24"/>
        </w:rPr>
        <w:t xml:space="preserve">October of 2014.  </w:t>
      </w:r>
      <w:r w:rsidR="00112002" w:rsidRPr="00C77E80">
        <w:rPr>
          <w:rFonts w:cs="Times New Roman"/>
          <w:sz w:val="24"/>
          <w:szCs w:val="24"/>
        </w:rPr>
        <w:t>Since the last CERF Adviso</w:t>
      </w:r>
      <w:r>
        <w:rPr>
          <w:rFonts w:cs="Times New Roman"/>
          <w:sz w:val="24"/>
          <w:szCs w:val="24"/>
        </w:rPr>
        <w:t>ry Board meeting</w:t>
      </w:r>
      <w:r w:rsidR="00112002" w:rsidRPr="00C77E8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UNICEF</w:t>
      </w:r>
      <w:r w:rsidR="00760F8C" w:rsidRPr="00C77E80">
        <w:rPr>
          <w:rFonts w:cs="Times New Roman"/>
          <w:sz w:val="24"/>
          <w:szCs w:val="24"/>
        </w:rPr>
        <w:t xml:space="preserve"> </w:t>
      </w:r>
      <w:r w:rsidR="00DE7F1E" w:rsidRPr="00C77E80">
        <w:rPr>
          <w:rFonts w:cs="Times New Roman"/>
          <w:sz w:val="24"/>
          <w:szCs w:val="24"/>
        </w:rPr>
        <w:t xml:space="preserve">moved forward on a number of initiatives to improve </w:t>
      </w:r>
      <w:r w:rsidR="00D4531A" w:rsidRPr="00C77E80">
        <w:rPr>
          <w:rFonts w:cs="Times New Roman"/>
          <w:sz w:val="24"/>
          <w:szCs w:val="24"/>
        </w:rPr>
        <w:t>the disbur</w:t>
      </w:r>
      <w:bookmarkStart w:id="0" w:name="_GoBack"/>
      <w:bookmarkEnd w:id="0"/>
      <w:r w:rsidR="00D4531A" w:rsidRPr="00C77E80">
        <w:rPr>
          <w:rFonts w:cs="Times New Roman"/>
          <w:sz w:val="24"/>
          <w:szCs w:val="24"/>
        </w:rPr>
        <w:t>sement of funds</w:t>
      </w:r>
      <w:r w:rsidR="00E05ADE" w:rsidRPr="00C77E80">
        <w:rPr>
          <w:rFonts w:cs="Times New Roman"/>
          <w:sz w:val="24"/>
          <w:szCs w:val="24"/>
        </w:rPr>
        <w:t xml:space="preserve"> </w:t>
      </w:r>
      <w:r w:rsidR="00DE7F1E" w:rsidRPr="00C77E80">
        <w:rPr>
          <w:rFonts w:cs="Times New Roman"/>
          <w:sz w:val="24"/>
          <w:szCs w:val="24"/>
        </w:rPr>
        <w:t>to partners</w:t>
      </w:r>
      <w:r w:rsidR="000F2F48">
        <w:rPr>
          <w:rFonts w:cs="Times New Roman"/>
          <w:sz w:val="24"/>
          <w:szCs w:val="24"/>
        </w:rPr>
        <w:t xml:space="preserve">. </w:t>
      </w:r>
    </w:p>
    <w:p w14:paraId="48A96F72" w14:textId="77777777" w:rsidR="009448BF" w:rsidRPr="00C77E80" w:rsidRDefault="009448BF" w:rsidP="00DB5F28">
      <w:pPr>
        <w:contextualSpacing/>
        <w:rPr>
          <w:b/>
          <w:color w:val="000000"/>
          <w:sz w:val="24"/>
          <w:szCs w:val="24"/>
        </w:rPr>
      </w:pPr>
    </w:p>
    <w:p w14:paraId="232345C8" w14:textId="1C86AEA1" w:rsidR="000745AD" w:rsidRPr="00C77E80" w:rsidRDefault="00E6599E" w:rsidP="008C0D5D">
      <w:pPr>
        <w:spacing w:afterLines="60" w:after="144" w:line="240" w:lineRule="auto"/>
        <w:contextualSpacing/>
        <w:rPr>
          <w:color w:val="000000"/>
          <w:sz w:val="24"/>
          <w:szCs w:val="24"/>
        </w:rPr>
      </w:pPr>
      <w:r w:rsidRPr="00C77E80">
        <w:rPr>
          <w:b/>
          <w:color w:val="000000"/>
          <w:sz w:val="24"/>
          <w:szCs w:val="24"/>
        </w:rPr>
        <w:t xml:space="preserve">UNICEF Senior Management </w:t>
      </w:r>
      <w:r w:rsidR="00C93EA9" w:rsidRPr="00C77E80">
        <w:rPr>
          <w:b/>
          <w:color w:val="000000"/>
          <w:sz w:val="24"/>
          <w:szCs w:val="24"/>
        </w:rPr>
        <w:t xml:space="preserve">message </w:t>
      </w:r>
      <w:r w:rsidR="000745AD" w:rsidRPr="00C77E80">
        <w:rPr>
          <w:b/>
          <w:color w:val="000000"/>
          <w:sz w:val="24"/>
          <w:szCs w:val="24"/>
        </w:rPr>
        <w:t xml:space="preserve">to </w:t>
      </w:r>
      <w:r w:rsidR="00D172AA" w:rsidRPr="00C77E80">
        <w:rPr>
          <w:b/>
          <w:color w:val="000000"/>
          <w:sz w:val="24"/>
          <w:szCs w:val="24"/>
        </w:rPr>
        <w:t xml:space="preserve">UNICEF </w:t>
      </w:r>
      <w:r w:rsidR="000745AD" w:rsidRPr="00C77E80">
        <w:rPr>
          <w:b/>
          <w:color w:val="000000"/>
          <w:sz w:val="24"/>
          <w:szCs w:val="24"/>
        </w:rPr>
        <w:t xml:space="preserve">field offices: </w:t>
      </w:r>
      <w:r w:rsidRPr="00C77E80">
        <w:rPr>
          <w:color w:val="000000"/>
          <w:sz w:val="24"/>
          <w:szCs w:val="24"/>
        </w:rPr>
        <w:t xml:space="preserve">the Deputy Executive Director, Programme, and </w:t>
      </w:r>
      <w:r w:rsidR="008C0D5D" w:rsidRPr="00C77E80">
        <w:rPr>
          <w:color w:val="000000"/>
          <w:sz w:val="24"/>
          <w:szCs w:val="24"/>
        </w:rPr>
        <w:t xml:space="preserve">the </w:t>
      </w:r>
      <w:r w:rsidRPr="00C77E80">
        <w:rPr>
          <w:color w:val="000000"/>
          <w:sz w:val="24"/>
          <w:szCs w:val="24"/>
        </w:rPr>
        <w:t>Deputy Executive Director, External Relations</w:t>
      </w:r>
      <w:r w:rsidR="000745AD" w:rsidRPr="00C77E80">
        <w:rPr>
          <w:color w:val="000000"/>
          <w:sz w:val="24"/>
          <w:szCs w:val="24"/>
        </w:rPr>
        <w:t xml:space="preserve"> sent a strong message to CERF-recipient offices highlighting the importance of </w:t>
      </w:r>
      <w:r w:rsidR="00F7034D" w:rsidRPr="00C77E80">
        <w:rPr>
          <w:color w:val="000000"/>
          <w:sz w:val="24"/>
          <w:szCs w:val="24"/>
        </w:rPr>
        <w:t>CERF</w:t>
      </w:r>
      <w:r w:rsidR="000745AD" w:rsidRPr="00C77E80">
        <w:rPr>
          <w:color w:val="000000"/>
          <w:sz w:val="24"/>
          <w:szCs w:val="24"/>
        </w:rPr>
        <w:t xml:space="preserve"> to UNICEF</w:t>
      </w:r>
      <w:r w:rsidR="00F7034D" w:rsidRPr="00C77E80">
        <w:rPr>
          <w:color w:val="000000"/>
          <w:sz w:val="24"/>
          <w:szCs w:val="24"/>
        </w:rPr>
        <w:t>’s emergency response</w:t>
      </w:r>
      <w:r w:rsidR="000745AD" w:rsidRPr="00C77E80">
        <w:rPr>
          <w:color w:val="000000"/>
          <w:sz w:val="24"/>
          <w:szCs w:val="24"/>
        </w:rPr>
        <w:t>. The</w:t>
      </w:r>
      <w:r w:rsidR="00F84CAA" w:rsidRPr="00C77E80">
        <w:rPr>
          <w:color w:val="000000"/>
          <w:sz w:val="24"/>
          <w:szCs w:val="24"/>
        </w:rPr>
        <w:t>y</w:t>
      </w:r>
      <w:r w:rsidR="000745AD" w:rsidRPr="00C77E80">
        <w:rPr>
          <w:color w:val="000000"/>
          <w:sz w:val="24"/>
          <w:szCs w:val="24"/>
        </w:rPr>
        <w:t xml:space="preserve"> provided</w:t>
      </w:r>
      <w:r w:rsidR="00544513" w:rsidRPr="00C77E80">
        <w:rPr>
          <w:color w:val="000000"/>
          <w:sz w:val="24"/>
          <w:szCs w:val="24"/>
        </w:rPr>
        <w:t xml:space="preserve"> specific suggestions for prioritizing preparedness </w:t>
      </w:r>
      <w:r w:rsidR="00F7034D" w:rsidRPr="00C77E80">
        <w:rPr>
          <w:color w:val="000000"/>
          <w:sz w:val="24"/>
          <w:szCs w:val="24"/>
        </w:rPr>
        <w:t>measures</w:t>
      </w:r>
      <w:r w:rsidR="00D4531A" w:rsidRPr="00C77E80">
        <w:rPr>
          <w:color w:val="000000"/>
          <w:sz w:val="24"/>
          <w:szCs w:val="24"/>
        </w:rPr>
        <w:t>,</w:t>
      </w:r>
      <w:r w:rsidR="00544513" w:rsidRPr="00C77E80">
        <w:rPr>
          <w:color w:val="000000"/>
          <w:sz w:val="24"/>
          <w:szCs w:val="24"/>
        </w:rPr>
        <w:t xml:space="preserve"> </w:t>
      </w:r>
      <w:r w:rsidR="00F06B8C" w:rsidRPr="00C77E80">
        <w:rPr>
          <w:color w:val="000000"/>
          <w:sz w:val="24"/>
          <w:szCs w:val="24"/>
        </w:rPr>
        <w:t xml:space="preserve">such as contingency agreements </w:t>
      </w:r>
      <w:r w:rsidR="00544513" w:rsidRPr="00C77E80">
        <w:rPr>
          <w:color w:val="000000"/>
          <w:sz w:val="24"/>
          <w:szCs w:val="24"/>
        </w:rPr>
        <w:t xml:space="preserve">and set internal </w:t>
      </w:r>
      <w:r w:rsidR="000745AD" w:rsidRPr="00C77E80">
        <w:rPr>
          <w:color w:val="000000"/>
          <w:sz w:val="24"/>
          <w:szCs w:val="24"/>
        </w:rPr>
        <w:t>benchmarks</w:t>
      </w:r>
      <w:r w:rsidR="00544513" w:rsidRPr="00C77E80">
        <w:rPr>
          <w:color w:val="000000"/>
          <w:sz w:val="24"/>
          <w:szCs w:val="24"/>
        </w:rPr>
        <w:t xml:space="preserve"> for disbursement times to partners. </w:t>
      </w:r>
    </w:p>
    <w:p w14:paraId="0CB9A2DB" w14:textId="77777777" w:rsidR="009448BF" w:rsidRPr="00C77E80" w:rsidRDefault="009448BF" w:rsidP="008C0D5D">
      <w:pPr>
        <w:autoSpaceDE w:val="0"/>
        <w:autoSpaceDN w:val="0"/>
        <w:adjustRightInd w:val="0"/>
        <w:spacing w:afterLines="60" w:after="144" w:line="240" w:lineRule="auto"/>
        <w:contextualSpacing/>
        <w:rPr>
          <w:b/>
          <w:sz w:val="24"/>
          <w:szCs w:val="24"/>
        </w:rPr>
      </w:pPr>
    </w:p>
    <w:p w14:paraId="1B38CEBE" w14:textId="77777777" w:rsidR="00CB0866" w:rsidRPr="00C77E80" w:rsidRDefault="00CB0866" w:rsidP="008C0D5D">
      <w:pPr>
        <w:autoSpaceDE w:val="0"/>
        <w:autoSpaceDN w:val="0"/>
        <w:adjustRightInd w:val="0"/>
        <w:spacing w:afterLines="60" w:after="144" w:line="240" w:lineRule="auto"/>
        <w:contextualSpacing/>
        <w:rPr>
          <w:sz w:val="24"/>
          <w:szCs w:val="24"/>
        </w:rPr>
      </w:pPr>
      <w:r w:rsidRPr="00C77E80">
        <w:rPr>
          <w:b/>
          <w:sz w:val="24"/>
          <w:szCs w:val="24"/>
        </w:rPr>
        <w:t xml:space="preserve">Internal benchmarks for disbursement: </w:t>
      </w:r>
      <w:r w:rsidR="009B1ACA" w:rsidRPr="00C77E80">
        <w:rPr>
          <w:sz w:val="24"/>
          <w:szCs w:val="24"/>
        </w:rPr>
        <w:t xml:space="preserve">Senior management </w:t>
      </w:r>
      <w:r w:rsidRPr="00C77E80">
        <w:rPr>
          <w:sz w:val="24"/>
          <w:szCs w:val="24"/>
        </w:rPr>
        <w:t>encouraged country offices to institute a benchmark o</w:t>
      </w:r>
      <w:r w:rsidR="009B1ACA" w:rsidRPr="00C77E80">
        <w:rPr>
          <w:sz w:val="24"/>
          <w:szCs w:val="24"/>
        </w:rPr>
        <w:t xml:space="preserve">f 30 working days </w:t>
      </w:r>
      <w:r w:rsidRPr="00C77E80">
        <w:rPr>
          <w:sz w:val="24"/>
          <w:szCs w:val="24"/>
        </w:rPr>
        <w:t>for disbursing CERF funds to implementing partners.  Country offices are also encouraged to set a “trigger date” of 20 days to trigger remedial action to ensure funds are disbursed by the 30 day benchmark.</w:t>
      </w:r>
    </w:p>
    <w:p w14:paraId="34622ED7" w14:textId="77777777" w:rsidR="009448BF" w:rsidRPr="00C77E80" w:rsidRDefault="009448BF" w:rsidP="00DB5F28">
      <w:pPr>
        <w:autoSpaceDE w:val="0"/>
        <w:autoSpaceDN w:val="0"/>
        <w:adjustRightInd w:val="0"/>
        <w:spacing w:after="60" w:line="240" w:lineRule="auto"/>
        <w:contextualSpacing/>
        <w:rPr>
          <w:sz w:val="24"/>
          <w:szCs w:val="24"/>
        </w:rPr>
      </w:pPr>
    </w:p>
    <w:p w14:paraId="1A045AE1" w14:textId="15B1738D" w:rsidR="007D0153" w:rsidRPr="00C77E80" w:rsidRDefault="00760F8C" w:rsidP="008C0D5D">
      <w:pPr>
        <w:spacing w:after="60" w:line="240" w:lineRule="auto"/>
        <w:contextualSpacing/>
        <w:rPr>
          <w:color w:val="000000"/>
          <w:sz w:val="24"/>
          <w:szCs w:val="24"/>
        </w:rPr>
      </w:pPr>
      <w:r w:rsidRPr="00C77E80">
        <w:rPr>
          <w:b/>
          <w:color w:val="000000"/>
          <w:sz w:val="24"/>
          <w:szCs w:val="24"/>
        </w:rPr>
        <w:t xml:space="preserve">Updated Programme Cooperation Agreements (PCAs) </w:t>
      </w:r>
      <w:r w:rsidR="00D840CC" w:rsidRPr="00C77E80">
        <w:rPr>
          <w:b/>
          <w:color w:val="000000"/>
          <w:sz w:val="24"/>
          <w:szCs w:val="24"/>
        </w:rPr>
        <w:t xml:space="preserve">&amp; Small Scale Funding Agreements (SSFAs) </w:t>
      </w:r>
      <w:r w:rsidRPr="00C77E80">
        <w:rPr>
          <w:b/>
          <w:color w:val="000000"/>
          <w:sz w:val="24"/>
          <w:szCs w:val="24"/>
        </w:rPr>
        <w:t>with Implementing Partners</w:t>
      </w:r>
      <w:r w:rsidRPr="00C77E80">
        <w:rPr>
          <w:color w:val="000000"/>
          <w:sz w:val="24"/>
          <w:szCs w:val="24"/>
        </w:rPr>
        <w:t xml:space="preserve">: </w:t>
      </w:r>
      <w:r w:rsidR="0026424E" w:rsidRPr="00C77E80">
        <w:rPr>
          <w:color w:val="000000"/>
          <w:sz w:val="24"/>
          <w:szCs w:val="24"/>
        </w:rPr>
        <w:t>In March</w:t>
      </w:r>
      <w:r w:rsidR="006649B2" w:rsidRPr="00C77E80">
        <w:rPr>
          <w:color w:val="000000"/>
          <w:sz w:val="24"/>
          <w:szCs w:val="24"/>
        </w:rPr>
        <w:t xml:space="preserve"> 2015</w:t>
      </w:r>
      <w:r w:rsidR="0026424E" w:rsidRPr="00C77E80">
        <w:rPr>
          <w:color w:val="000000"/>
          <w:sz w:val="24"/>
          <w:szCs w:val="24"/>
        </w:rPr>
        <w:t xml:space="preserve">, UNICEF </w:t>
      </w:r>
      <w:r w:rsidR="006649B2" w:rsidRPr="00C77E80">
        <w:rPr>
          <w:color w:val="000000"/>
          <w:sz w:val="24"/>
          <w:szCs w:val="24"/>
        </w:rPr>
        <w:t xml:space="preserve">launched a new </w:t>
      </w:r>
      <w:r w:rsidR="00007C86" w:rsidRPr="00C77E80">
        <w:rPr>
          <w:color w:val="000000"/>
          <w:sz w:val="24"/>
          <w:szCs w:val="24"/>
        </w:rPr>
        <w:t>procedure on working with civil society organizations</w:t>
      </w:r>
      <w:r w:rsidR="00E05ADE" w:rsidRPr="00C77E80">
        <w:rPr>
          <w:color w:val="000000"/>
          <w:sz w:val="24"/>
          <w:szCs w:val="24"/>
        </w:rPr>
        <w:t xml:space="preserve">. The new procedure </w:t>
      </w:r>
      <w:r w:rsidR="0026424E" w:rsidRPr="00C77E80">
        <w:rPr>
          <w:color w:val="000000"/>
          <w:sz w:val="24"/>
          <w:szCs w:val="24"/>
        </w:rPr>
        <w:t>streamlines processes and enable</w:t>
      </w:r>
      <w:r w:rsidR="00E05ADE" w:rsidRPr="00C77E80">
        <w:rPr>
          <w:color w:val="000000"/>
          <w:sz w:val="24"/>
          <w:szCs w:val="24"/>
        </w:rPr>
        <w:t>s</w:t>
      </w:r>
      <w:r w:rsidR="0026424E" w:rsidRPr="00C77E80">
        <w:rPr>
          <w:color w:val="000000"/>
          <w:sz w:val="24"/>
          <w:szCs w:val="24"/>
        </w:rPr>
        <w:t xml:space="preserve"> fast-track response in h</w:t>
      </w:r>
      <w:r w:rsidR="00F06B8C" w:rsidRPr="00C77E80">
        <w:rPr>
          <w:color w:val="000000"/>
          <w:sz w:val="24"/>
          <w:szCs w:val="24"/>
        </w:rPr>
        <w:t>umanitarian situations.  G</w:t>
      </w:r>
      <w:r w:rsidR="0026424E" w:rsidRPr="00C77E80">
        <w:rPr>
          <w:color w:val="000000"/>
          <w:sz w:val="24"/>
          <w:szCs w:val="24"/>
        </w:rPr>
        <w:t xml:space="preserve">lobal benchmarks on finalization of partnerships and disbursement of cash have been established.  </w:t>
      </w:r>
      <w:r w:rsidR="004A1DAC" w:rsidRPr="00C77E80">
        <w:rPr>
          <w:color w:val="000000"/>
          <w:sz w:val="24"/>
          <w:szCs w:val="24"/>
        </w:rPr>
        <w:t xml:space="preserve">The roll-out of </w:t>
      </w:r>
      <w:r w:rsidR="00E02E3E" w:rsidRPr="00C77E80">
        <w:rPr>
          <w:color w:val="000000"/>
          <w:sz w:val="24"/>
          <w:szCs w:val="24"/>
        </w:rPr>
        <w:t xml:space="preserve">the CSO </w:t>
      </w:r>
      <w:r w:rsidR="004A1DAC" w:rsidRPr="00C77E80">
        <w:rPr>
          <w:color w:val="000000"/>
          <w:sz w:val="24"/>
          <w:szCs w:val="24"/>
        </w:rPr>
        <w:t xml:space="preserve">procedure is accompanied by </w:t>
      </w:r>
      <w:r w:rsidR="00E02E3E" w:rsidRPr="00C77E80">
        <w:rPr>
          <w:color w:val="000000"/>
          <w:sz w:val="24"/>
          <w:szCs w:val="24"/>
        </w:rPr>
        <w:t xml:space="preserve">a </w:t>
      </w:r>
      <w:r w:rsidR="00B023F9" w:rsidRPr="00C77E80">
        <w:rPr>
          <w:color w:val="000000"/>
          <w:sz w:val="24"/>
          <w:szCs w:val="24"/>
        </w:rPr>
        <w:t xml:space="preserve">complete </w:t>
      </w:r>
      <w:r w:rsidR="00E02E3E" w:rsidRPr="00C77E80">
        <w:rPr>
          <w:color w:val="000000"/>
          <w:sz w:val="24"/>
          <w:szCs w:val="24"/>
        </w:rPr>
        <w:t>set of training materials</w:t>
      </w:r>
      <w:r w:rsidR="009C17AA" w:rsidRPr="00C77E80">
        <w:rPr>
          <w:color w:val="000000"/>
          <w:sz w:val="24"/>
          <w:szCs w:val="24"/>
        </w:rPr>
        <w:t xml:space="preserve"> and resources</w:t>
      </w:r>
      <w:r w:rsidR="00D92EDE" w:rsidRPr="00C77E80">
        <w:rPr>
          <w:color w:val="000000"/>
          <w:sz w:val="24"/>
          <w:szCs w:val="24"/>
        </w:rPr>
        <w:t xml:space="preserve"> and</w:t>
      </w:r>
      <w:r w:rsidR="00B023F9" w:rsidRPr="00C77E80">
        <w:rPr>
          <w:color w:val="000000"/>
          <w:sz w:val="24"/>
          <w:szCs w:val="24"/>
        </w:rPr>
        <w:t xml:space="preserve"> </w:t>
      </w:r>
      <w:r w:rsidR="009C17AA" w:rsidRPr="00C77E80">
        <w:rPr>
          <w:color w:val="000000"/>
          <w:sz w:val="24"/>
          <w:szCs w:val="24"/>
        </w:rPr>
        <w:t>dedicated online/onsite</w:t>
      </w:r>
      <w:r w:rsidR="00014A88" w:rsidRPr="00C77E80">
        <w:rPr>
          <w:color w:val="000000"/>
          <w:sz w:val="24"/>
          <w:szCs w:val="24"/>
        </w:rPr>
        <w:t xml:space="preserve"> </w:t>
      </w:r>
      <w:r w:rsidR="00E02E3E" w:rsidRPr="00C77E80">
        <w:rPr>
          <w:color w:val="000000"/>
          <w:sz w:val="24"/>
          <w:szCs w:val="24"/>
        </w:rPr>
        <w:t>capacity building</w:t>
      </w:r>
      <w:r w:rsidR="004A1DAC" w:rsidRPr="00C77E80">
        <w:rPr>
          <w:color w:val="000000"/>
          <w:sz w:val="24"/>
          <w:szCs w:val="24"/>
        </w:rPr>
        <w:t xml:space="preserve"> </w:t>
      </w:r>
      <w:r w:rsidR="00030026" w:rsidRPr="00C77E80">
        <w:rPr>
          <w:color w:val="000000"/>
          <w:sz w:val="24"/>
          <w:szCs w:val="24"/>
        </w:rPr>
        <w:t>events for</w:t>
      </w:r>
      <w:r w:rsidR="004A1DAC" w:rsidRPr="00C77E80">
        <w:rPr>
          <w:color w:val="000000"/>
          <w:sz w:val="24"/>
          <w:szCs w:val="24"/>
        </w:rPr>
        <w:t xml:space="preserve"> UNICEF staff.</w:t>
      </w:r>
    </w:p>
    <w:p w14:paraId="555E85E6" w14:textId="77777777" w:rsidR="009448BF" w:rsidRPr="00C77E80" w:rsidRDefault="009448BF" w:rsidP="008C0D5D">
      <w:pPr>
        <w:spacing w:after="60" w:line="240" w:lineRule="auto"/>
        <w:contextualSpacing/>
        <w:rPr>
          <w:b/>
          <w:color w:val="000000"/>
          <w:sz w:val="24"/>
          <w:szCs w:val="24"/>
        </w:rPr>
      </w:pPr>
    </w:p>
    <w:p w14:paraId="341F1CEA" w14:textId="77777777" w:rsidR="00324BC0" w:rsidRPr="00C77E80" w:rsidRDefault="007D0153" w:rsidP="008C0D5D">
      <w:pPr>
        <w:spacing w:after="60" w:line="240" w:lineRule="auto"/>
        <w:contextualSpacing/>
        <w:rPr>
          <w:color w:val="000000"/>
          <w:sz w:val="24"/>
          <w:szCs w:val="24"/>
        </w:rPr>
      </w:pPr>
      <w:r w:rsidRPr="00C77E80">
        <w:rPr>
          <w:b/>
          <w:color w:val="000000"/>
          <w:sz w:val="24"/>
          <w:szCs w:val="24"/>
        </w:rPr>
        <w:t xml:space="preserve">Training sessions on new PCA agreement: </w:t>
      </w:r>
      <w:r w:rsidRPr="00C77E80">
        <w:rPr>
          <w:color w:val="000000"/>
          <w:sz w:val="24"/>
          <w:szCs w:val="24"/>
        </w:rPr>
        <w:t>UNICEF has held</w:t>
      </w:r>
      <w:r w:rsidRPr="00C77E80">
        <w:rPr>
          <w:b/>
          <w:color w:val="000000"/>
          <w:sz w:val="24"/>
          <w:szCs w:val="24"/>
        </w:rPr>
        <w:t xml:space="preserve"> </w:t>
      </w:r>
      <w:r w:rsidR="001F5698" w:rsidRPr="00C77E80">
        <w:rPr>
          <w:color w:val="000000"/>
          <w:sz w:val="24"/>
          <w:szCs w:val="24"/>
        </w:rPr>
        <w:t>i</w:t>
      </w:r>
      <w:r w:rsidR="0026424E" w:rsidRPr="00C77E80">
        <w:rPr>
          <w:color w:val="000000"/>
          <w:sz w:val="24"/>
          <w:szCs w:val="24"/>
        </w:rPr>
        <w:t xml:space="preserve">n-person </w:t>
      </w:r>
      <w:r w:rsidR="00324BC0" w:rsidRPr="00C77E80">
        <w:rPr>
          <w:color w:val="000000"/>
          <w:sz w:val="24"/>
          <w:szCs w:val="24"/>
        </w:rPr>
        <w:t xml:space="preserve">trainings with NGO partners in London; </w:t>
      </w:r>
      <w:r w:rsidR="001F5698" w:rsidRPr="00C77E80">
        <w:rPr>
          <w:color w:val="000000"/>
          <w:sz w:val="24"/>
          <w:szCs w:val="24"/>
        </w:rPr>
        <w:t xml:space="preserve">with </w:t>
      </w:r>
      <w:proofErr w:type="spellStart"/>
      <w:r w:rsidR="001F5698" w:rsidRPr="00C77E80">
        <w:rPr>
          <w:color w:val="000000"/>
          <w:sz w:val="24"/>
          <w:szCs w:val="24"/>
        </w:rPr>
        <w:t>InterAction</w:t>
      </w:r>
      <w:proofErr w:type="spellEnd"/>
      <w:r w:rsidR="001F5698" w:rsidRPr="00C77E80">
        <w:rPr>
          <w:color w:val="000000"/>
          <w:sz w:val="24"/>
          <w:szCs w:val="24"/>
        </w:rPr>
        <w:t xml:space="preserve"> </w:t>
      </w:r>
      <w:r w:rsidR="00C5548F" w:rsidRPr="00C77E80">
        <w:rPr>
          <w:color w:val="000000"/>
          <w:sz w:val="24"/>
          <w:szCs w:val="24"/>
        </w:rPr>
        <w:t xml:space="preserve">in Washington; and </w:t>
      </w:r>
      <w:r w:rsidR="001F5698" w:rsidRPr="00C77E80">
        <w:rPr>
          <w:color w:val="000000"/>
          <w:sz w:val="24"/>
          <w:szCs w:val="24"/>
        </w:rPr>
        <w:t xml:space="preserve">with ICVA </w:t>
      </w:r>
      <w:r w:rsidR="00C5548F" w:rsidRPr="00C77E80">
        <w:rPr>
          <w:color w:val="000000"/>
          <w:sz w:val="24"/>
          <w:szCs w:val="24"/>
        </w:rPr>
        <w:t xml:space="preserve">in Geneva.  Planning is underway to hold regional training events for partners in Amman, Nairobi, Bangkok and Dakar. </w:t>
      </w:r>
      <w:r w:rsidR="00324BC0" w:rsidRPr="00C77E80">
        <w:rPr>
          <w:color w:val="000000"/>
          <w:sz w:val="24"/>
          <w:szCs w:val="24"/>
        </w:rPr>
        <w:t>A partnership manu</w:t>
      </w:r>
      <w:r w:rsidR="008965DF" w:rsidRPr="00C77E80">
        <w:rPr>
          <w:color w:val="000000"/>
          <w:sz w:val="24"/>
          <w:szCs w:val="24"/>
        </w:rPr>
        <w:t xml:space="preserve">al was developed </w:t>
      </w:r>
      <w:r w:rsidR="00324BC0" w:rsidRPr="00C77E80">
        <w:rPr>
          <w:color w:val="000000"/>
          <w:sz w:val="24"/>
          <w:szCs w:val="24"/>
        </w:rPr>
        <w:t xml:space="preserve">to </w:t>
      </w:r>
      <w:r w:rsidR="009C17AA" w:rsidRPr="00C77E80">
        <w:rPr>
          <w:color w:val="000000"/>
          <w:sz w:val="24"/>
          <w:szCs w:val="24"/>
        </w:rPr>
        <w:t xml:space="preserve">facilitate </w:t>
      </w:r>
      <w:r w:rsidR="00324BC0" w:rsidRPr="00C77E80">
        <w:rPr>
          <w:color w:val="000000"/>
          <w:sz w:val="24"/>
          <w:szCs w:val="24"/>
        </w:rPr>
        <w:t>understand</w:t>
      </w:r>
      <w:r w:rsidR="009C17AA" w:rsidRPr="00C77E80">
        <w:rPr>
          <w:color w:val="000000"/>
          <w:sz w:val="24"/>
          <w:szCs w:val="24"/>
        </w:rPr>
        <w:t>ing of</w:t>
      </w:r>
      <w:r w:rsidR="00324BC0" w:rsidRPr="00C77E80">
        <w:rPr>
          <w:color w:val="000000"/>
          <w:sz w:val="24"/>
          <w:szCs w:val="24"/>
        </w:rPr>
        <w:t xml:space="preserve"> the new UNICEF approach and prov</w:t>
      </w:r>
      <w:r w:rsidR="008965DF" w:rsidRPr="00C77E80">
        <w:rPr>
          <w:color w:val="000000"/>
          <w:sz w:val="24"/>
          <w:szCs w:val="24"/>
        </w:rPr>
        <w:t xml:space="preserve">ide information on </w:t>
      </w:r>
      <w:r w:rsidR="00324BC0" w:rsidRPr="00C77E80">
        <w:rPr>
          <w:color w:val="000000"/>
          <w:sz w:val="24"/>
          <w:szCs w:val="24"/>
        </w:rPr>
        <w:t>all new and existing templates used to formalize partnership and trans</w:t>
      </w:r>
      <w:r w:rsidR="008965DF" w:rsidRPr="00C77E80">
        <w:rPr>
          <w:color w:val="000000"/>
          <w:sz w:val="24"/>
          <w:szCs w:val="24"/>
        </w:rPr>
        <w:t xml:space="preserve">fer resources.  An </w:t>
      </w:r>
      <w:r w:rsidR="001F5698" w:rsidRPr="00C77E80">
        <w:rPr>
          <w:color w:val="000000"/>
          <w:sz w:val="24"/>
          <w:szCs w:val="24"/>
        </w:rPr>
        <w:t>e</w:t>
      </w:r>
      <w:r w:rsidR="00324BC0" w:rsidRPr="00C77E80">
        <w:rPr>
          <w:color w:val="000000"/>
          <w:sz w:val="24"/>
          <w:szCs w:val="24"/>
        </w:rPr>
        <w:t>-learning course f</w:t>
      </w:r>
      <w:r w:rsidR="008965DF" w:rsidRPr="00C77E80">
        <w:rPr>
          <w:color w:val="000000"/>
          <w:sz w:val="24"/>
          <w:szCs w:val="24"/>
        </w:rPr>
        <w:t>or both staff and partners will b</w:t>
      </w:r>
      <w:r w:rsidR="00324BC0" w:rsidRPr="00C77E80">
        <w:rPr>
          <w:color w:val="000000"/>
          <w:sz w:val="24"/>
          <w:szCs w:val="24"/>
        </w:rPr>
        <w:t xml:space="preserve">e </w:t>
      </w:r>
      <w:r w:rsidR="004A1DAC" w:rsidRPr="00C77E80">
        <w:rPr>
          <w:color w:val="000000"/>
          <w:sz w:val="24"/>
          <w:szCs w:val="24"/>
        </w:rPr>
        <w:t xml:space="preserve">developed </w:t>
      </w:r>
      <w:r w:rsidR="00324BC0" w:rsidRPr="00C77E80">
        <w:rPr>
          <w:color w:val="000000"/>
          <w:sz w:val="24"/>
          <w:szCs w:val="24"/>
        </w:rPr>
        <w:t>later this year</w:t>
      </w:r>
      <w:r w:rsidR="00D840CC" w:rsidRPr="00C77E80">
        <w:rPr>
          <w:color w:val="000000"/>
          <w:sz w:val="24"/>
          <w:szCs w:val="24"/>
        </w:rPr>
        <w:t>.</w:t>
      </w:r>
    </w:p>
    <w:p w14:paraId="2643A910" w14:textId="77777777" w:rsidR="009448BF" w:rsidRPr="00C77E80" w:rsidRDefault="009448BF" w:rsidP="00DB5F28">
      <w:pPr>
        <w:autoSpaceDE w:val="0"/>
        <w:autoSpaceDN w:val="0"/>
        <w:adjustRightInd w:val="0"/>
        <w:spacing w:after="60" w:line="240" w:lineRule="auto"/>
        <w:contextualSpacing/>
        <w:rPr>
          <w:b/>
          <w:sz w:val="24"/>
          <w:szCs w:val="24"/>
        </w:rPr>
      </w:pPr>
    </w:p>
    <w:p w14:paraId="34479614" w14:textId="77777777" w:rsidR="00C77E80" w:rsidRDefault="00760F8C" w:rsidP="008C0D5D">
      <w:pPr>
        <w:autoSpaceDE w:val="0"/>
        <w:autoSpaceDN w:val="0"/>
        <w:adjustRightInd w:val="0"/>
        <w:spacing w:after="60" w:line="240" w:lineRule="auto"/>
        <w:contextualSpacing/>
        <w:rPr>
          <w:sz w:val="24"/>
          <w:szCs w:val="24"/>
        </w:rPr>
      </w:pPr>
      <w:r w:rsidRPr="00C77E80">
        <w:rPr>
          <w:b/>
          <w:sz w:val="24"/>
          <w:szCs w:val="24"/>
        </w:rPr>
        <w:t xml:space="preserve">CERF training with country and regional offices: </w:t>
      </w:r>
      <w:r w:rsidR="00FB4511" w:rsidRPr="00C77E80">
        <w:rPr>
          <w:sz w:val="24"/>
          <w:szCs w:val="24"/>
        </w:rPr>
        <w:t xml:space="preserve">This winter, </w:t>
      </w:r>
      <w:r w:rsidR="009448BF" w:rsidRPr="00C77E80">
        <w:rPr>
          <w:sz w:val="24"/>
          <w:szCs w:val="24"/>
        </w:rPr>
        <w:t xml:space="preserve">in coordination with the CERF Secretariat, </w:t>
      </w:r>
      <w:r w:rsidR="00FB4511" w:rsidRPr="00C77E80">
        <w:rPr>
          <w:sz w:val="24"/>
          <w:szCs w:val="24"/>
        </w:rPr>
        <w:t xml:space="preserve">UNICEF </w:t>
      </w:r>
      <w:r w:rsidR="009448BF" w:rsidRPr="00C77E80">
        <w:rPr>
          <w:sz w:val="24"/>
          <w:szCs w:val="24"/>
        </w:rPr>
        <w:t>conducted</w:t>
      </w:r>
      <w:r w:rsidR="005F08BC" w:rsidRPr="00C77E80">
        <w:rPr>
          <w:sz w:val="24"/>
          <w:szCs w:val="24"/>
        </w:rPr>
        <w:t xml:space="preserve"> a series of webinars</w:t>
      </w:r>
      <w:r w:rsidR="009448BF" w:rsidRPr="00C77E80">
        <w:rPr>
          <w:sz w:val="24"/>
          <w:szCs w:val="24"/>
        </w:rPr>
        <w:t xml:space="preserve"> </w:t>
      </w:r>
      <w:r w:rsidR="002D05E7" w:rsidRPr="00C77E80">
        <w:rPr>
          <w:sz w:val="24"/>
          <w:szCs w:val="24"/>
        </w:rPr>
        <w:t xml:space="preserve">to increase awareness amongst </w:t>
      </w:r>
      <w:r w:rsidR="00AA6754" w:rsidRPr="00C77E80">
        <w:rPr>
          <w:sz w:val="24"/>
          <w:szCs w:val="24"/>
        </w:rPr>
        <w:t xml:space="preserve">UNICEF </w:t>
      </w:r>
      <w:r w:rsidR="002D05E7" w:rsidRPr="00C77E80">
        <w:rPr>
          <w:sz w:val="24"/>
          <w:szCs w:val="24"/>
        </w:rPr>
        <w:t>country offices</w:t>
      </w:r>
      <w:r w:rsidR="005F08BC" w:rsidRPr="00C77E80">
        <w:rPr>
          <w:sz w:val="24"/>
          <w:szCs w:val="24"/>
        </w:rPr>
        <w:t xml:space="preserve"> </w:t>
      </w:r>
      <w:r w:rsidR="002D05E7" w:rsidRPr="00C77E80">
        <w:rPr>
          <w:sz w:val="24"/>
          <w:szCs w:val="24"/>
        </w:rPr>
        <w:t xml:space="preserve">on the importance of </w:t>
      </w:r>
      <w:r w:rsidR="00AA6754" w:rsidRPr="00C77E80">
        <w:rPr>
          <w:sz w:val="24"/>
          <w:szCs w:val="24"/>
        </w:rPr>
        <w:t xml:space="preserve">timely disbursement of funds to </w:t>
      </w:r>
      <w:r w:rsidR="009448BF" w:rsidRPr="00C77E80">
        <w:rPr>
          <w:sz w:val="24"/>
          <w:szCs w:val="24"/>
        </w:rPr>
        <w:t>p</w:t>
      </w:r>
      <w:r w:rsidR="002D05E7" w:rsidRPr="00C77E80">
        <w:rPr>
          <w:sz w:val="24"/>
          <w:szCs w:val="24"/>
        </w:rPr>
        <w:t xml:space="preserve">artners. </w:t>
      </w:r>
      <w:r w:rsidR="009448BF" w:rsidRPr="00C77E80">
        <w:rPr>
          <w:sz w:val="24"/>
          <w:szCs w:val="24"/>
        </w:rPr>
        <w:t xml:space="preserve"> </w:t>
      </w:r>
    </w:p>
    <w:p w14:paraId="1B266B08" w14:textId="77777777" w:rsidR="00C77E80" w:rsidRDefault="00C77E80" w:rsidP="008C0D5D">
      <w:pPr>
        <w:autoSpaceDE w:val="0"/>
        <w:autoSpaceDN w:val="0"/>
        <w:adjustRightInd w:val="0"/>
        <w:spacing w:after="60" w:line="240" w:lineRule="auto"/>
        <w:contextualSpacing/>
        <w:rPr>
          <w:sz w:val="24"/>
          <w:szCs w:val="24"/>
        </w:rPr>
      </w:pPr>
    </w:p>
    <w:p w14:paraId="1D605D06" w14:textId="5FFC2C7A" w:rsidR="009448BF" w:rsidRPr="00C77E80" w:rsidRDefault="002D05E7" w:rsidP="008C0D5D">
      <w:pPr>
        <w:autoSpaceDE w:val="0"/>
        <w:autoSpaceDN w:val="0"/>
        <w:adjustRightInd w:val="0"/>
        <w:spacing w:after="60" w:line="240" w:lineRule="auto"/>
        <w:contextualSpacing/>
        <w:rPr>
          <w:sz w:val="24"/>
          <w:szCs w:val="24"/>
        </w:rPr>
      </w:pPr>
      <w:r w:rsidRPr="00C77E80">
        <w:rPr>
          <w:sz w:val="24"/>
          <w:szCs w:val="24"/>
        </w:rPr>
        <w:t>The webinars</w:t>
      </w:r>
      <w:r w:rsidR="005F08BC" w:rsidRPr="00C77E80">
        <w:rPr>
          <w:sz w:val="24"/>
          <w:szCs w:val="24"/>
        </w:rPr>
        <w:t xml:space="preserve"> reached a total of 25 countries</w:t>
      </w:r>
      <w:r w:rsidR="009448BF" w:rsidRPr="00C77E80">
        <w:rPr>
          <w:sz w:val="24"/>
          <w:szCs w:val="24"/>
        </w:rPr>
        <w:t xml:space="preserve"> that </w:t>
      </w:r>
      <w:r w:rsidR="00AA6754" w:rsidRPr="00C77E80">
        <w:rPr>
          <w:sz w:val="24"/>
          <w:szCs w:val="24"/>
        </w:rPr>
        <w:t xml:space="preserve">regularly receive </w:t>
      </w:r>
      <w:r w:rsidRPr="00C77E80">
        <w:rPr>
          <w:sz w:val="24"/>
          <w:szCs w:val="24"/>
        </w:rPr>
        <w:t xml:space="preserve">CERF funds, </w:t>
      </w:r>
      <w:r w:rsidR="004A32F5">
        <w:rPr>
          <w:sz w:val="24"/>
          <w:szCs w:val="24"/>
        </w:rPr>
        <w:t>and the</w:t>
      </w:r>
      <w:r w:rsidR="00B60B9E" w:rsidRPr="00C77E80">
        <w:rPr>
          <w:sz w:val="24"/>
          <w:szCs w:val="24"/>
        </w:rPr>
        <w:t xml:space="preserve"> discussions </w:t>
      </w:r>
      <w:r w:rsidRPr="00C77E80">
        <w:rPr>
          <w:sz w:val="24"/>
          <w:szCs w:val="24"/>
        </w:rPr>
        <w:t xml:space="preserve">provided the country offices a platform </w:t>
      </w:r>
      <w:r w:rsidR="009448BF" w:rsidRPr="00C77E80">
        <w:rPr>
          <w:sz w:val="24"/>
          <w:szCs w:val="24"/>
        </w:rPr>
        <w:t xml:space="preserve">to </w:t>
      </w:r>
      <w:r w:rsidR="00AA6754" w:rsidRPr="00C77E80">
        <w:rPr>
          <w:sz w:val="24"/>
          <w:szCs w:val="24"/>
        </w:rPr>
        <w:t>outline their experiences</w:t>
      </w:r>
      <w:r w:rsidR="009448BF" w:rsidRPr="00C77E80">
        <w:rPr>
          <w:sz w:val="24"/>
          <w:szCs w:val="24"/>
        </w:rPr>
        <w:t xml:space="preserve"> and propose</w:t>
      </w:r>
      <w:r w:rsidRPr="00C77E80">
        <w:rPr>
          <w:sz w:val="24"/>
          <w:szCs w:val="24"/>
        </w:rPr>
        <w:t xml:space="preserve"> key areas for improvement. </w:t>
      </w:r>
      <w:r w:rsidR="005F08BC" w:rsidRPr="00C77E80">
        <w:rPr>
          <w:sz w:val="24"/>
          <w:szCs w:val="24"/>
        </w:rPr>
        <w:t xml:space="preserve"> </w:t>
      </w:r>
      <w:r w:rsidR="00AA6754" w:rsidRPr="00C77E80">
        <w:rPr>
          <w:sz w:val="24"/>
          <w:szCs w:val="24"/>
        </w:rPr>
        <w:t>Since the webinars, there has</w:t>
      </w:r>
      <w:r w:rsidR="009448BF" w:rsidRPr="00C77E80">
        <w:rPr>
          <w:sz w:val="24"/>
          <w:szCs w:val="24"/>
        </w:rPr>
        <w:t xml:space="preserve"> been increased coordination and collaboration with the regional and country offices in tracking timeliness of CERF disbursements.</w:t>
      </w:r>
    </w:p>
    <w:p w14:paraId="55FE3E1F" w14:textId="77777777" w:rsidR="009448BF" w:rsidRPr="00C77E80" w:rsidRDefault="009448BF" w:rsidP="00DB5F28">
      <w:pPr>
        <w:contextualSpacing/>
        <w:rPr>
          <w:rFonts w:eastAsia="Calibri"/>
          <w:b/>
          <w:sz w:val="24"/>
          <w:szCs w:val="24"/>
        </w:rPr>
      </w:pPr>
    </w:p>
    <w:p w14:paraId="25732D14" w14:textId="74113906" w:rsidR="002179CA" w:rsidRDefault="00B706F6" w:rsidP="0022141E">
      <w:pPr>
        <w:spacing w:after="60" w:line="240" w:lineRule="auto"/>
        <w:contextualSpacing/>
        <w:rPr>
          <w:sz w:val="24"/>
          <w:szCs w:val="24"/>
        </w:rPr>
      </w:pPr>
      <w:r w:rsidRPr="00C77E80">
        <w:rPr>
          <w:b/>
          <w:bCs/>
          <w:sz w:val="24"/>
          <w:szCs w:val="24"/>
        </w:rPr>
        <w:t>Updated UNICEF-CERF guidance:</w:t>
      </w:r>
      <w:r w:rsidRPr="00C77E80">
        <w:rPr>
          <w:sz w:val="24"/>
          <w:szCs w:val="24"/>
        </w:rPr>
        <w:t xml:space="preserve">  To enable consistency</w:t>
      </w:r>
      <w:r w:rsidR="008F48AD" w:rsidRPr="00C77E80">
        <w:rPr>
          <w:sz w:val="24"/>
          <w:szCs w:val="24"/>
        </w:rPr>
        <w:t xml:space="preserve"> and accuracy</w:t>
      </w:r>
      <w:r w:rsidRPr="00C77E80">
        <w:rPr>
          <w:sz w:val="24"/>
          <w:szCs w:val="24"/>
        </w:rPr>
        <w:t xml:space="preserve"> by country offices in the</w:t>
      </w:r>
      <w:r w:rsidR="00AA6754" w:rsidRPr="00C77E80">
        <w:rPr>
          <w:sz w:val="24"/>
          <w:szCs w:val="24"/>
        </w:rPr>
        <w:t xml:space="preserve">ir engagement with CERF </w:t>
      </w:r>
      <w:r w:rsidRPr="00C77E80">
        <w:rPr>
          <w:sz w:val="24"/>
          <w:szCs w:val="24"/>
        </w:rPr>
        <w:t>in the field, UNICEF updated its CERF guidance.  New information includes</w:t>
      </w:r>
      <w:r w:rsidR="008F48AD" w:rsidRPr="00C77E80">
        <w:rPr>
          <w:sz w:val="24"/>
          <w:szCs w:val="24"/>
        </w:rPr>
        <w:t xml:space="preserve"> the</w:t>
      </w:r>
      <w:r w:rsidRPr="00C77E80">
        <w:rPr>
          <w:sz w:val="24"/>
          <w:szCs w:val="24"/>
        </w:rPr>
        <w:t xml:space="preserve"> benchmarks for disbursing CERF funds and additional guidance to help country offices </w:t>
      </w:r>
      <w:r w:rsidR="008F48AD" w:rsidRPr="00C77E80">
        <w:rPr>
          <w:sz w:val="24"/>
          <w:szCs w:val="24"/>
        </w:rPr>
        <w:t>report</w:t>
      </w:r>
      <w:r w:rsidRPr="00C77E80">
        <w:rPr>
          <w:sz w:val="24"/>
          <w:szCs w:val="24"/>
        </w:rPr>
        <w:t xml:space="preserve"> timelines </w:t>
      </w:r>
      <w:r w:rsidR="008F48AD" w:rsidRPr="00C77E80">
        <w:rPr>
          <w:sz w:val="24"/>
          <w:szCs w:val="24"/>
        </w:rPr>
        <w:t xml:space="preserve">on </w:t>
      </w:r>
      <w:r w:rsidRPr="00C77E80">
        <w:rPr>
          <w:sz w:val="24"/>
          <w:szCs w:val="24"/>
        </w:rPr>
        <w:t>CERF sub-grant disbursement to partners</w:t>
      </w:r>
      <w:r w:rsidR="008F48AD" w:rsidRPr="00C77E80">
        <w:rPr>
          <w:sz w:val="24"/>
          <w:szCs w:val="24"/>
        </w:rPr>
        <w:t>.</w:t>
      </w:r>
      <w:r w:rsidRPr="00C77E80">
        <w:rPr>
          <w:sz w:val="24"/>
          <w:szCs w:val="24"/>
        </w:rPr>
        <w:t xml:space="preserve"> </w:t>
      </w:r>
    </w:p>
    <w:p w14:paraId="2BE4E4B4" w14:textId="77777777" w:rsidR="00C77E80" w:rsidRDefault="00C77E80" w:rsidP="0022141E">
      <w:pPr>
        <w:spacing w:after="60" w:line="240" w:lineRule="auto"/>
        <w:contextualSpacing/>
        <w:rPr>
          <w:sz w:val="24"/>
          <w:szCs w:val="24"/>
        </w:rPr>
      </w:pPr>
    </w:p>
    <w:p w14:paraId="07269C38" w14:textId="77777777" w:rsidR="00C77E80" w:rsidRDefault="00C77E80" w:rsidP="0022141E">
      <w:pPr>
        <w:spacing w:after="60" w:line="240" w:lineRule="auto"/>
        <w:contextualSpacing/>
        <w:rPr>
          <w:sz w:val="24"/>
          <w:szCs w:val="24"/>
        </w:rPr>
      </w:pPr>
    </w:p>
    <w:p w14:paraId="6F43C71D" w14:textId="3D051AE9" w:rsidR="00C77E80" w:rsidRPr="00C77E80" w:rsidRDefault="00C77E80" w:rsidP="00C77E80">
      <w:pPr>
        <w:spacing w:after="60" w:line="240" w:lineRule="auto"/>
        <w:contextualSpacing/>
        <w:jc w:val="right"/>
        <w:rPr>
          <w:rFonts w:cs="Times New Roman"/>
          <w:i/>
          <w:sz w:val="18"/>
          <w:szCs w:val="18"/>
        </w:rPr>
      </w:pPr>
      <w:r>
        <w:rPr>
          <w:i/>
          <w:sz w:val="18"/>
          <w:szCs w:val="18"/>
        </w:rPr>
        <w:t>Prepared by UNICEF, 5 May 2015</w:t>
      </w:r>
    </w:p>
    <w:sectPr w:rsidR="00C77E80" w:rsidRPr="00C77E80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9AFD9" w14:textId="77777777" w:rsidR="00682ACA" w:rsidRDefault="00682ACA" w:rsidP="002D05E7">
      <w:pPr>
        <w:spacing w:after="0" w:line="240" w:lineRule="auto"/>
      </w:pPr>
      <w:r>
        <w:separator/>
      </w:r>
    </w:p>
  </w:endnote>
  <w:endnote w:type="continuationSeparator" w:id="0">
    <w:p w14:paraId="5ABE8388" w14:textId="77777777" w:rsidR="00682ACA" w:rsidRDefault="00682ACA" w:rsidP="002D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80057" w14:textId="77777777" w:rsidR="00682ACA" w:rsidRDefault="00682ACA" w:rsidP="002D05E7">
      <w:pPr>
        <w:spacing w:after="0" w:line="240" w:lineRule="auto"/>
      </w:pPr>
      <w:r>
        <w:separator/>
      </w:r>
    </w:p>
  </w:footnote>
  <w:footnote w:type="continuationSeparator" w:id="0">
    <w:p w14:paraId="5C77665D" w14:textId="77777777" w:rsidR="00682ACA" w:rsidRDefault="00682ACA" w:rsidP="002D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550CF" w14:textId="29DCCCE0" w:rsidR="00D17A7A" w:rsidRDefault="00D17A7A" w:rsidP="00D17A7A">
    <w:pPr>
      <w:pStyle w:val="Header"/>
      <w:ind w:right="-1054" w:hanging="720"/>
    </w:pPr>
    <w:r>
      <w:rPr>
        <w:noProof/>
        <w:lang w:val="en-US"/>
      </w:rPr>
      <w:drawing>
        <wp:inline distT="0" distB="0" distL="0" distR="0" wp14:anchorId="16AC802C" wp14:editId="42ADFC92">
          <wp:extent cx="6629400" cy="368292"/>
          <wp:effectExtent l="0" t="0" r="0" b="0"/>
          <wp:docPr id="1" name="Picture 1" descr="https://intranet.unicef.org/docny/branding.nsf/0/A5DDC1ED85AA1781852578BE0069AB91/$FILE/UNICEF_logo_2lines_Eng_Wh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unicef.org/docny/branding.nsf/0/A5DDC1ED85AA1781852578BE0069AB91/$FILE/UNICEF_logo_2lines_Eng_Whit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308" cy="410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24B4"/>
    <w:multiLevelType w:val="hybridMultilevel"/>
    <w:tmpl w:val="6E38F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C7B60"/>
    <w:multiLevelType w:val="hybridMultilevel"/>
    <w:tmpl w:val="6550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2377"/>
    <w:multiLevelType w:val="hybridMultilevel"/>
    <w:tmpl w:val="A76A2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D35FF5"/>
    <w:multiLevelType w:val="hybridMultilevel"/>
    <w:tmpl w:val="F33E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86FF8"/>
    <w:multiLevelType w:val="hybridMultilevel"/>
    <w:tmpl w:val="EC84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B7E95"/>
    <w:multiLevelType w:val="hybridMultilevel"/>
    <w:tmpl w:val="D264F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B65A0"/>
    <w:multiLevelType w:val="hybridMultilevel"/>
    <w:tmpl w:val="39FA9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96818"/>
    <w:multiLevelType w:val="hybridMultilevel"/>
    <w:tmpl w:val="4454A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DD"/>
    <w:rsid w:val="00007C86"/>
    <w:rsid w:val="00014A88"/>
    <w:rsid w:val="000157CE"/>
    <w:rsid w:val="00021199"/>
    <w:rsid w:val="00030026"/>
    <w:rsid w:val="000745AD"/>
    <w:rsid w:val="000F10C5"/>
    <w:rsid w:val="000F2F48"/>
    <w:rsid w:val="00112002"/>
    <w:rsid w:val="001F5698"/>
    <w:rsid w:val="002179CA"/>
    <w:rsid w:val="00217E21"/>
    <w:rsid w:val="0022141E"/>
    <w:rsid w:val="00224C54"/>
    <w:rsid w:val="00255012"/>
    <w:rsid w:val="002554A0"/>
    <w:rsid w:val="0026424E"/>
    <w:rsid w:val="002B2B92"/>
    <w:rsid w:val="002D05E7"/>
    <w:rsid w:val="002D16D4"/>
    <w:rsid w:val="002D5E61"/>
    <w:rsid w:val="00324BC0"/>
    <w:rsid w:val="003441FE"/>
    <w:rsid w:val="003B285C"/>
    <w:rsid w:val="003E28BC"/>
    <w:rsid w:val="00494118"/>
    <w:rsid w:val="004A1DAC"/>
    <w:rsid w:val="004A32F5"/>
    <w:rsid w:val="004D289E"/>
    <w:rsid w:val="00544513"/>
    <w:rsid w:val="00564072"/>
    <w:rsid w:val="005D29A5"/>
    <w:rsid w:val="005F08BC"/>
    <w:rsid w:val="00621F44"/>
    <w:rsid w:val="00634720"/>
    <w:rsid w:val="00661AC3"/>
    <w:rsid w:val="006649B2"/>
    <w:rsid w:val="00682ACA"/>
    <w:rsid w:val="007276DD"/>
    <w:rsid w:val="00734078"/>
    <w:rsid w:val="0073468C"/>
    <w:rsid w:val="00760F8C"/>
    <w:rsid w:val="007A1D20"/>
    <w:rsid w:val="007D0153"/>
    <w:rsid w:val="007E1E39"/>
    <w:rsid w:val="00861D3F"/>
    <w:rsid w:val="008965DF"/>
    <w:rsid w:val="008C0D5D"/>
    <w:rsid w:val="008F48AD"/>
    <w:rsid w:val="00915EF3"/>
    <w:rsid w:val="009448BF"/>
    <w:rsid w:val="009B1ACA"/>
    <w:rsid w:val="009C17AA"/>
    <w:rsid w:val="00A157D4"/>
    <w:rsid w:val="00A76111"/>
    <w:rsid w:val="00A864A9"/>
    <w:rsid w:val="00AA6754"/>
    <w:rsid w:val="00AC455B"/>
    <w:rsid w:val="00AE58EE"/>
    <w:rsid w:val="00B023F9"/>
    <w:rsid w:val="00B04023"/>
    <w:rsid w:val="00B60B9E"/>
    <w:rsid w:val="00B706F6"/>
    <w:rsid w:val="00B861A9"/>
    <w:rsid w:val="00B964E0"/>
    <w:rsid w:val="00BA3E90"/>
    <w:rsid w:val="00C25DE7"/>
    <w:rsid w:val="00C5548F"/>
    <w:rsid w:val="00C77E80"/>
    <w:rsid w:val="00C93EA9"/>
    <w:rsid w:val="00CB0866"/>
    <w:rsid w:val="00CF248A"/>
    <w:rsid w:val="00D172AA"/>
    <w:rsid w:val="00D17A7A"/>
    <w:rsid w:val="00D4531A"/>
    <w:rsid w:val="00D840CC"/>
    <w:rsid w:val="00D92EDE"/>
    <w:rsid w:val="00D9634F"/>
    <w:rsid w:val="00DB5F28"/>
    <w:rsid w:val="00DE0E9E"/>
    <w:rsid w:val="00DE7F1E"/>
    <w:rsid w:val="00E02E3E"/>
    <w:rsid w:val="00E05ADE"/>
    <w:rsid w:val="00E11507"/>
    <w:rsid w:val="00E3543D"/>
    <w:rsid w:val="00E61B39"/>
    <w:rsid w:val="00E6599E"/>
    <w:rsid w:val="00ED1956"/>
    <w:rsid w:val="00F04EAE"/>
    <w:rsid w:val="00F06B8C"/>
    <w:rsid w:val="00F121AA"/>
    <w:rsid w:val="00F20F8F"/>
    <w:rsid w:val="00F45861"/>
    <w:rsid w:val="00F7034D"/>
    <w:rsid w:val="00F84CAA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9552"/>
  <w15:chartTrackingRefBased/>
  <w15:docId w15:val="{464C54DF-6771-44D4-A1B1-CF37642A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locked/>
    <w:rsid w:val="002179CA"/>
    <w:rPr>
      <w:rFonts w:ascii="Calibri" w:hAnsi="Calibri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2179CA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17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C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72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24B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D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D05E7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5E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D05E7"/>
    <w:rPr>
      <w:vertAlign w:val="superscript"/>
    </w:rPr>
  </w:style>
  <w:style w:type="paragraph" w:styleId="Revision">
    <w:name w:val="Revision"/>
    <w:hidden/>
    <w:uiPriority w:val="99"/>
    <w:semiHidden/>
    <w:rsid w:val="000F10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7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7A"/>
  </w:style>
  <w:style w:type="paragraph" w:styleId="Footer">
    <w:name w:val="footer"/>
    <w:basedOn w:val="Normal"/>
    <w:link w:val="FooterChar"/>
    <w:uiPriority w:val="99"/>
    <w:unhideWhenUsed/>
    <w:rsid w:val="00D17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ERF" ma:contentTypeID="0x0101007DAEC9D04AEEBC41B61C3FC3EE953AF70046A25FC133553B41B6BE1B7355418576" ma:contentTypeVersion="4" ma:contentTypeDescription="" ma:contentTypeScope="" ma:versionID="3fe790133a7c74cfcdb6b4550009669e">
  <xsd:schema xmlns:xsd="http://www.w3.org/2001/XMLSchema" xmlns:xs="http://www.w3.org/2001/XMLSchema" xmlns:p="http://schemas.microsoft.com/office/2006/metadata/properties" xmlns:ns2="cf078e9c-f2c0-4512-84be-595eff771c2f" xmlns:ns3="2736338d-a5de-4faf-a6d7-f2eca3bc2627" targetNamespace="http://schemas.microsoft.com/office/2006/metadata/properties" ma:root="true" ma:fieldsID="dc3c0c113a947bca6b6767769a1e11ca" ns2:_="" ns3:_="">
    <xsd:import namespace="cf078e9c-f2c0-4512-84be-595eff771c2f"/>
    <xsd:import namespace="2736338d-a5de-4faf-a6d7-f2eca3bc26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erf_x0020_Category" minOccurs="0"/>
                <xsd:element ref="ns2:Document_x0020_Type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78e9c-f2c0-4512-84be-595eff771c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erf_x0020_Category" ma:index="11" nillable="true" ma:displayName="Cerf Category" ma:format="Dropdown" ma:internalName="Cerf_x0020_Category">
      <xsd:simpleType>
        <xsd:restriction base="dms:Choice">
          <xsd:enumeration value="About Cerf"/>
          <xsd:enumeration value="Advisory Group"/>
          <xsd:enumeration value="Donors"/>
          <xsd:enumeration value="Events"/>
          <xsd:enumeration value="Evaluations/Audits"/>
          <xsd:enumeration value="Resources"/>
          <xsd:enumeration value="Media"/>
          <xsd:enumeration value="RC/HC Reports"/>
        </xsd:restriction>
      </xsd:simpleType>
    </xsd:element>
    <xsd:element name="Document_x0020_Type" ma:index="12" nillable="true" ma:displayName="Document Type" ma:format="Dropdown" ma:internalName="Document_x0020_Type">
      <xsd:simpleType>
        <xsd:restriction base="dms:Choice">
          <xsd:enumeration value="Budget"/>
          <xsd:enumeration value="CAP"/>
          <xsd:enumeration value="CHAP or other non-CAP"/>
          <xsd:enumeration value="CAP-MYR"/>
          <xsd:enumeration value="Financial Contributions"/>
          <xsd:enumeration value="Flash Appeal"/>
          <xsd:enumeration value="Meeting Minutes"/>
          <xsd:enumeration value="Repor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338d-a5de-4faf-a6d7-f2eca3bc2627" elementFormDefault="qualified">
    <xsd:import namespace="http://schemas.microsoft.com/office/2006/documentManagement/types"/>
    <xsd:import namespace="http://schemas.microsoft.com/office/infopath/2007/PartnerControls"/>
    <xsd:element name="Year" ma:index="13" nillable="true" ma:displayName="Year" ma:default="2014" ma:format="Dropdown" ma:internalName="Year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f078e9c-f2c0-4512-84be-595eff771c2f">Reports</Document_x0020_Type>
    <Cerf_x0020_Category xmlns="cf078e9c-f2c0-4512-84be-595eff771c2f">RC/HC Reports</Cerf_x0020_Category>
    <Year xmlns="2736338d-a5de-4faf-a6d7-f2eca3bc2627">2015</Year>
    <_dlc_DocId xmlns="cf078e9c-f2c0-4512-84be-595eff771c2f">OCHA-8-1266</_dlc_DocId>
    <_dlc_DocIdUrl xmlns="cf078e9c-f2c0-4512-84be-595eff771c2f">
      <Url>https://docs.unocha.org/sites/dms/_layouts/DocIdRedir.aspx?ID=OCHA-8-1266</Url>
      <Description>OCHA-8-1266</Description>
    </_dlc_DocIdUrl>
  </documentManagement>
</p:properties>
</file>

<file path=customXml/itemProps1.xml><?xml version="1.0" encoding="utf-8"?>
<ds:datastoreItem xmlns:ds="http://schemas.openxmlformats.org/officeDocument/2006/customXml" ds:itemID="{A10CD75A-842F-4600-935B-00C59FF4B728}"/>
</file>

<file path=customXml/itemProps2.xml><?xml version="1.0" encoding="utf-8"?>
<ds:datastoreItem xmlns:ds="http://schemas.openxmlformats.org/officeDocument/2006/customXml" ds:itemID="{E5613A80-0CAA-42D6-B672-AE2DDCCB17C5}"/>
</file>

<file path=customXml/itemProps3.xml><?xml version="1.0" encoding="utf-8"?>
<ds:datastoreItem xmlns:ds="http://schemas.openxmlformats.org/officeDocument/2006/customXml" ds:itemID="{88E3F50B-8754-42A5-BBA3-F2A84F8C8EEA}"/>
</file>

<file path=customXml/itemProps4.xml><?xml version="1.0" encoding="utf-8"?>
<ds:datastoreItem xmlns:ds="http://schemas.openxmlformats.org/officeDocument/2006/customXml" ds:itemID="{B1EB8B9E-8D70-4756-A9F4-8CB1A399AF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08 2015 UNICEF and CERF 2-pager for Advisory Board revsc</dc:title>
  <dc:subject/>
  <dc:creator>Amanda Gunton</dc:creator>
  <cp:keywords/>
  <dc:description/>
  <cp:lastModifiedBy>Darla Silva</cp:lastModifiedBy>
  <cp:revision>4</cp:revision>
  <cp:lastPrinted>2015-05-05T14:38:00Z</cp:lastPrinted>
  <dcterms:created xsi:type="dcterms:W3CDTF">2015-05-08T18:12:00Z</dcterms:created>
  <dcterms:modified xsi:type="dcterms:W3CDTF">2015-05-08T20:52:00Z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0x0101007DAEC9D04AEEBC41B61C3FC3EE953AF70046A25FC133553B41B6BE1B7355418576</vt:lpwstr>
  </property>
  <property fmtid="{D5CDD505-2E9C-101B-9397-08002B2CF9AE}" pid="3" name="_dlc_DocIdItemGuid">
    <vt:lpwstr>f2eb503d-79a1-4dcb-b6e5-86b2900b5392</vt:lpwstr>
  </property>
</Properties>
</file>